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D49" w:rsidRPr="00D80EB2" w:rsidRDefault="00D70D49" w:rsidP="00D70D49">
      <w:pPr>
        <w:pageBreakBefore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360804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60804"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D80EB2">
        <w:rPr>
          <w:rFonts w:ascii="Times New Roman" w:hAnsi="Times New Roman"/>
          <w:sz w:val="28"/>
          <w:szCs w:val="28"/>
          <w:lang w:val="uk-UA"/>
        </w:rPr>
        <w:t xml:space="preserve">ЗАТВЕРДЖЕНО </w:t>
      </w:r>
    </w:p>
    <w:p w:rsidR="00D70D49" w:rsidRPr="00D80EB2" w:rsidRDefault="00D70D49" w:rsidP="00D70D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80EB2">
        <w:rPr>
          <w:rFonts w:ascii="Times New Roman" w:hAnsi="Times New Roman"/>
          <w:sz w:val="28"/>
          <w:szCs w:val="28"/>
          <w:lang w:val="uk-UA"/>
        </w:rPr>
        <w:tab/>
      </w:r>
      <w:r w:rsidRPr="00D80EB2">
        <w:rPr>
          <w:rFonts w:ascii="Times New Roman" w:hAnsi="Times New Roman"/>
          <w:sz w:val="28"/>
          <w:szCs w:val="28"/>
          <w:lang w:val="uk-UA"/>
        </w:rPr>
        <w:tab/>
      </w:r>
      <w:r w:rsidRPr="00D80EB2">
        <w:rPr>
          <w:rFonts w:ascii="Times New Roman" w:hAnsi="Times New Roman"/>
          <w:sz w:val="28"/>
          <w:szCs w:val="28"/>
          <w:lang w:val="uk-UA"/>
        </w:rPr>
        <w:tab/>
      </w:r>
      <w:r w:rsidRPr="00D80EB2">
        <w:rPr>
          <w:rFonts w:ascii="Times New Roman" w:hAnsi="Times New Roman"/>
          <w:sz w:val="28"/>
          <w:szCs w:val="28"/>
          <w:lang w:val="uk-UA"/>
        </w:rPr>
        <w:tab/>
      </w:r>
      <w:r w:rsidRPr="00D80EB2">
        <w:rPr>
          <w:rFonts w:ascii="Times New Roman" w:hAnsi="Times New Roman"/>
          <w:sz w:val="28"/>
          <w:szCs w:val="28"/>
          <w:lang w:val="uk-UA"/>
        </w:rPr>
        <w:tab/>
      </w:r>
      <w:r w:rsidRPr="00D80EB2">
        <w:rPr>
          <w:rFonts w:ascii="Times New Roman" w:hAnsi="Times New Roman"/>
          <w:sz w:val="28"/>
          <w:szCs w:val="28"/>
          <w:lang w:val="uk-UA"/>
        </w:rPr>
        <w:tab/>
      </w:r>
      <w:r w:rsidRPr="00D80EB2">
        <w:rPr>
          <w:rFonts w:ascii="Times New Roman" w:hAnsi="Times New Roman"/>
          <w:sz w:val="28"/>
          <w:szCs w:val="28"/>
          <w:lang w:val="uk-UA"/>
        </w:rPr>
        <w:tab/>
      </w:r>
      <w:r w:rsidRPr="00D80EB2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>Р</w:t>
      </w:r>
      <w:r w:rsidRPr="00D80EB2">
        <w:rPr>
          <w:rFonts w:ascii="Times New Roman" w:hAnsi="Times New Roman"/>
          <w:sz w:val="28"/>
          <w:szCs w:val="28"/>
          <w:lang w:val="uk-UA"/>
        </w:rPr>
        <w:t xml:space="preserve">ішення виконавчого комітету  </w:t>
      </w:r>
    </w:p>
    <w:p w:rsidR="00D70D49" w:rsidRPr="004F387C" w:rsidRDefault="00D70D49" w:rsidP="00D70D49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 w:rsidR="0090744C" w:rsidRPr="0090744C">
        <w:rPr>
          <w:rFonts w:ascii="Times New Roman" w:hAnsi="Times New Roman"/>
          <w:sz w:val="28"/>
          <w:szCs w:val="28"/>
          <w:u w:val="single"/>
          <w:lang w:val="uk-UA"/>
        </w:rPr>
        <w:t>25.01.</w:t>
      </w:r>
      <w:r w:rsidRPr="0090744C">
        <w:rPr>
          <w:rFonts w:ascii="Times New Roman" w:hAnsi="Times New Roman"/>
          <w:sz w:val="28"/>
          <w:szCs w:val="28"/>
          <w:u w:val="single"/>
          <w:lang w:val="uk-UA"/>
        </w:rPr>
        <w:t xml:space="preserve"> 2017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80EB2">
        <w:rPr>
          <w:rFonts w:ascii="Times New Roman" w:hAnsi="Times New Roman"/>
          <w:sz w:val="28"/>
          <w:szCs w:val="28"/>
          <w:lang w:val="uk-UA"/>
        </w:rPr>
        <w:t xml:space="preserve">р.№  </w:t>
      </w:r>
      <w:r w:rsidR="004F387C" w:rsidRPr="004F387C">
        <w:rPr>
          <w:rFonts w:ascii="Times New Roman" w:hAnsi="Times New Roman"/>
          <w:sz w:val="28"/>
          <w:szCs w:val="28"/>
          <w:u w:val="single"/>
          <w:lang w:val="uk-UA"/>
        </w:rPr>
        <w:t>7</w:t>
      </w:r>
      <w:r w:rsidR="0090744C" w:rsidRPr="004F387C">
        <w:rPr>
          <w:rFonts w:ascii="Times New Roman" w:hAnsi="Times New Roman"/>
          <w:sz w:val="28"/>
          <w:szCs w:val="28"/>
          <w:u w:val="single"/>
          <w:lang w:val="uk-UA"/>
        </w:rPr>
        <w:t>1</w:t>
      </w:r>
    </w:p>
    <w:p w:rsidR="00D70D49" w:rsidRDefault="00D70D49" w:rsidP="00D70D4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D70D49" w:rsidRDefault="00D70D49" w:rsidP="00D70D4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D70D49" w:rsidRDefault="00D70D49" w:rsidP="00D70D4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D70D49" w:rsidRDefault="00D70D49" w:rsidP="00D70D4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D70D49" w:rsidRPr="00D80EB2" w:rsidRDefault="00D70D49" w:rsidP="00D70D4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D70D49" w:rsidRPr="00D80EB2" w:rsidRDefault="00D70D49" w:rsidP="00D70D49">
      <w:pPr>
        <w:widowControl w:val="0"/>
        <w:spacing w:after="0" w:line="240" w:lineRule="auto"/>
        <w:ind w:left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D80EB2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Положення</w:t>
      </w:r>
    </w:p>
    <w:p w:rsidR="00D70D49" w:rsidRPr="00D80EB2" w:rsidRDefault="00D70D49" w:rsidP="00D70D49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  <w:r w:rsidRPr="00D80EB2">
        <w:rPr>
          <w:rFonts w:ascii="Times New Roman" w:hAnsi="Times New Roman"/>
          <w:sz w:val="28"/>
          <w:szCs w:val="28"/>
          <w:lang w:val="uk-UA"/>
        </w:rPr>
        <w:t xml:space="preserve">про конкурсну комісію  </w:t>
      </w:r>
      <w:r w:rsidRPr="00D80EB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по </w:t>
      </w:r>
      <w:r w:rsidRPr="00D80EB2">
        <w:rPr>
          <w:rFonts w:ascii="Times New Roman" w:hAnsi="Times New Roman"/>
          <w:sz w:val="28"/>
          <w:szCs w:val="28"/>
          <w:lang w:val="uk-UA"/>
        </w:rPr>
        <w:t xml:space="preserve">визначенню проектів-переможців для співфінансування робіт по капітальному ремонту житлового фонду </w:t>
      </w:r>
      <w:r w:rsidRPr="00D80EB2">
        <w:rPr>
          <w:rFonts w:ascii="Times New Roman" w:hAnsi="Times New Roman"/>
          <w:bCs/>
          <w:sz w:val="28"/>
          <w:szCs w:val="28"/>
          <w:lang w:val="uk-UA"/>
        </w:rPr>
        <w:t xml:space="preserve">об’єднань співвласників багатоквартирних будинків та </w:t>
      </w:r>
      <w:r w:rsidRPr="00D80EB2">
        <w:rPr>
          <w:rFonts w:ascii="Times New Roman" w:hAnsi="Times New Roman"/>
          <w:sz w:val="28"/>
          <w:szCs w:val="28"/>
          <w:lang w:val="uk-UA"/>
        </w:rPr>
        <w:t>відшкодуванн</w:t>
      </w:r>
      <w:bookmarkStart w:id="0" w:name="_GoBack"/>
      <w:bookmarkEnd w:id="0"/>
      <w:r w:rsidRPr="00D80EB2">
        <w:rPr>
          <w:rFonts w:ascii="Times New Roman" w:hAnsi="Times New Roman"/>
          <w:sz w:val="28"/>
          <w:szCs w:val="28"/>
          <w:lang w:val="uk-UA"/>
        </w:rPr>
        <w:t>я з міського бюджету відсотків за кредитами, залученими об’єднаннями співвласників багатоквартирних будинків на впровадження енергозберігаючих заходів</w:t>
      </w:r>
    </w:p>
    <w:p w:rsidR="00D70D49" w:rsidRDefault="00D70D49" w:rsidP="00D70D4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D70D49" w:rsidRDefault="00D70D49" w:rsidP="00D70D4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D70D49" w:rsidRPr="00D80EB2" w:rsidRDefault="00D70D49" w:rsidP="00D70D4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D70D49" w:rsidRPr="00D80EB2" w:rsidRDefault="00D70D49" w:rsidP="00D70D4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D80EB2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1.Загальні положення</w:t>
      </w:r>
    </w:p>
    <w:p w:rsidR="00D70D49" w:rsidRPr="00D80EB2" w:rsidRDefault="00D70D49" w:rsidP="00D70D49">
      <w:pPr>
        <w:spacing w:after="0" w:line="240" w:lineRule="auto"/>
        <w:ind w:left="1440"/>
        <w:rPr>
          <w:rFonts w:ascii="Times New Roman" w:eastAsia="Times New Roman" w:hAnsi="Times New Roman"/>
          <w:sz w:val="28"/>
          <w:lang w:val="uk-UA" w:eastAsia="ru-RU"/>
        </w:rPr>
      </w:pPr>
    </w:p>
    <w:p w:rsidR="00D70D49" w:rsidRPr="00D80EB2" w:rsidRDefault="00D70D49" w:rsidP="00D70D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80EB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1.1. Конкурсна комісія з відбору та погодження проектів, розроблених об’єднаннями співвласників багатоквартирних будинків (ОСББ) (далі </w:t>
      </w:r>
      <w:r w:rsidRPr="00D80EB2">
        <w:rPr>
          <w:rFonts w:ascii="Times New Roman" w:eastAsia="Times New Roman" w:hAnsi="Times New Roman"/>
          <w:sz w:val="28"/>
          <w:szCs w:val="28"/>
          <w:lang w:val="uk-UA" w:eastAsia="ru-RU"/>
        </w:rPr>
        <w:noBreakHyphen/>
        <w:t xml:space="preserve"> Комісія) створюється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для </w:t>
      </w:r>
      <w:r>
        <w:rPr>
          <w:rFonts w:ascii="Times New Roman" w:hAnsi="Times New Roman"/>
          <w:sz w:val="28"/>
          <w:szCs w:val="28"/>
          <w:lang w:val="uk-UA"/>
        </w:rPr>
        <w:t>визначення</w:t>
      </w:r>
      <w:r w:rsidRPr="00D80EB2">
        <w:rPr>
          <w:rFonts w:ascii="Times New Roman" w:hAnsi="Times New Roman"/>
          <w:sz w:val="28"/>
          <w:szCs w:val="28"/>
          <w:lang w:val="uk-UA"/>
        </w:rPr>
        <w:t xml:space="preserve"> проектів-переможців для співфінансування робіт по капітальному ремонту житлового фонду </w:t>
      </w:r>
      <w:r w:rsidRPr="00D80EB2">
        <w:rPr>
          <w:rFonts w:ascii="Times New Roman" w:hAnsi="Times New Roman"/>
          <w:bCs/>
          <w:sz w:val="28"/>
          <w:szCs w:val="28"/>
          <w:lang w:val="uk-UA"/>
        </w:rPr>
        <w:t xml:space="preserve">об’єднань співвласників багатоквартирних будинків та </w:t>
      </w:r>
      <w:r w:rsidRPr="00D80EB2">
        <w:rPr>
          <w:rFonts w:ascii="Times New Roman" w:hAnsi="Times New Roman"/>
          <w:sz w:val="28"/>
          <w:szCs w:val="28"/>
          <w:lang w:val="uk-UA"/>
        </w:rPr>
        <w:t>відшкодування з міського бюджету відсотків за кредитами, залученими об’єднаннями співвласників багатоквартирних будинків на впровадження енергозберігаючих заходів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D80EB2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D70D49" w:rsidRPr="00D80EB2" w:rsidRDefault="00D70D49" w:rsidP="00D70D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val="uk-UA" w:eastAsia="ru-RU"/>
        </w:rPr>
      </w:pPr>
    </w:p>
    <w:p w:rsidR="00D70D49" w:rsidRPr="00D80EB2" w:rsidRDefault="00D70D49" w:rsidP="00D70D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80EB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1.2. Комісія забезпечує об’єктивну оцінку заяв ОСББ, поданих в межах Програми, приймає рішення про визначення переможців конкурсного відбору щодо проектів </w:t>
      </w:r>
      <w:r w:rsidRPr="00D80EB2">
        <w:rPr>
          <w:rFonts w:ascii="Times New Roman" w:eastAsia="Times New Roman" w:hAnsi="Times New Roman"/>
          <w:sz w:val="28"/>
          <w:szCs w:val="28"/>
          <w:lang w:val="uk-UA" w:eastAsia="ru-RU"/>
        </w:rPr>
        <w:noBreakHyphen/>
        <w:t xml:space="preserve"> переможців конкурсу за рахунок коштів, передбачених місцевим бюджетом на виконання заходів Програми.</w:t>
      </w:r>
    </w:p>
    <w:p w:rsidR="00D70D49" w:rsidRPr="00D80EB2" w:rsidRDefault="00D70D49" w:rsidP="00D70D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val="uk-UA" w:eastAsia="ru-RU"/>
        </w:rPr>
      </w:pPr>
    </w:p>
    <w:p w:rsidR="00D70D49" w:rsidRPr="00D80EB2" w:rsidRDefault="00D70D49" w:rsidP="00D70D49">
      <w:pPr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D80EB2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Порядок формування Комісії</w:t>
      </w:r>
    </w:p>
    <w:p w:rsidR="00D70D49" w:rsidRPr="00D80EB2" w:rsidRDefault="00D70D49" w:rsidP="00D70D49">
      <w:pPr>
        <w:spacing w:after="0" w:line="240" w:lineRule="auto"/>
        <w:ind w:left="1080"/>
        <w:rPr>
          <w:rFonts w:ascii="Times New Roman" w:eastAsia="Times New Roman" w:hAnsi="Times New Roman"/>
          <w:sz w:val="28"/>
          <w:lang w:val="uk-UA" w:eastAsia="ru-RU"/>
        </w:rPr>
      </w:pPr>
    </w:p>
    <w:p w:rsidR="00D70D49" w:rsidRPr="00D80EB2" w:rsidRDefault="00D70D49" w:rsidP="00D70D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80EB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2.1. Чисельний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та персональний </w:t>
      </w:r>
      <w:r w:rsidRPr="00D80EB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склад Комісії формується з представників депутатів Павлоградської міської ради, представників виконавчих органів міської ради, громадських організацій, що сприяють діяльності об’єднань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співвласників багатоквартирних та затверджується рішенням виконавчого комітету.</w:t>
      </w:r>
    </w:p>
    <w:p w:rsidR="00D70D49" w:rsidRPr="00D80EB2" w:rsidRDefault="00D70D49" w:rsidP="00D70D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D70D49" w:rsidRPr="00D80EB2" w:rsidRDefault="00D70D49" w:rsidP="00D70D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80EB2">
        <w:rPr>
          <w:rFonts w:ascii="Times New Roman" w:eastAsia="Times New Roman" w:hAnsi="Times New Roman"/>
          <w:sz w:val="28"/>
          <w:szCs w:val="28"/>
          <w:lang w:val="uk-UA" w:eastAsia="ru-RU"/>
        </w:rPr>
        <w:t>2.2. Члени Комісії виконують свої повноваження на громадських засадах.</w:t>
      </w:r>
    </w:p>
    <w:p w:rsidR="00D70D49" w:rsidRPr="00D80EB2" w:rsidRDefault="00D70D49" w:rsidP="00D70D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D70D49" w:rsidRPr="00D80EB2" w:rsidRDefault="00D70D49" w:rsidP="00D70D49">
      <w:pPr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D80EB2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Повноваження Комісії</w:t>
      </w:r>
    </w:p>
    <w:p w:rsidR="00D70D49" w:rsidRPr="00D80EB2" w:rsidRDefault="00D70D49" w:rsidP="00D70D49">
      <w:pPr>
        <w:spacing w:after="0" w:line="240" w:lineRule="auto"/>
        <w:ind w:left="1080"/>
        <w:rPr>
          <w:rFonts w:ascii="Times New Roman" w:eastAsia="Times New Roman" w:hAnsi="Times New Roman"/>
          <w:sz w:val="28"/>
          <w:lang w:val="uk-UA" w:eastAsia="ru-RU"/>
        </w:rPr>
      </w:pPr>
    </w:p>
    <w:p w:rsidR="00D70D49" w:rsidRDefault="00D70D49" w:rsidP="00D70D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80EB2">
        <w:rPr>
          <w:rFonts w:ascii="Times New Roman" w:eastAsia="Times New Roman" w:hAnsi="Times New Roman"/>
          <w:sz w:val="28"/>
          <w:szCs w:val="28"/>
          <w:lang w:val="uk-UA" w:eastAsia="ru-RU"/>
        </w:rPr>
        <w:t>3.1. Комісія розглядає конкурсну документацію надану організатором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та</w:t>
      </w:r>
      <w:r w:rsidRPr="00D80EB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визначає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переможців конкурсу.</w:t>
      </w:r>
    </w:p>
    <w:p w:rsidR="004033E5" w:rsidRDefault="004033E5" w:rsidP="00D70D4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D70D49" w:rsidRPr="00D80EB2" w:rsidRDefault="00D70D49" w:rsidP="00D70D4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80EB2">
        <w:rPr>
          <w:rFonts w:ascii="Times New Roman" w:eastAsia="Times New Roman" w:hAnsi="Times New Roman"/>
          <w:sz w:val="28"/>
          <w:szCs w:val="28"/>
          <w:lang w:val="uk-UA" w:eastAsia="ru-RU"/>
        </w:rPr>
        <w:t>2</w:t>
      </w:r>
    </w:p>
    <w:p w:rsidR="00D70D49" w:rsidRDefault="00D70D49" w:rsidP="00D70D49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D70D49" w:rsidRDefault="00D70D49" w:rsidP="00D70D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D70D49" w:rsidRDefault="00D70D49" w:rsidP="00D70D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D70D49" w:rsidRPr="00D80EB2" w:rsidRDefault="00D70D49" w:rsidP="00D70D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80EB2">
        <w:rPr>
          <w:rFonts w:ascii="Times New Roman" w:eastAsia="Times New Roman" w:hAnsi="Times New Roman"/>
          <w:sz w:val="28"/>
          <w:szCs w:val="28"/>
          <w:lang w:val="uk-UA" w:eastAsia="ru-RU"/>
        </w:rPr>
        <w:t>3.2. У разі, коли до участі у конкурсному відборі допущено лише один проект або не допущено жодного, Комісія може прийняти рішення про продовження строку подання конкурсних пропозицій, який не повинен перевищувати 30 календарних днів з дати ухвалення Комісією такого рішення.</w:t>
      </w:r>
    </w:p>
    <w:p w:rsidR="00D70D49" w:rsidRPr="00D80EB2" w:rsidRDefault="00D70D49" w:rsidP="00D70D4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D70D49" w:rsidRPr="00D80EB2" w:rsidRDefault="00D70D49" w:rsidP="00D70D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80EB2">
        <w:rPr>
          <w:rFonts w:ascii="Times New Roman" w:eastAsia="Times New Roman" w:hAnsi="Times New Roman"/>
          <w:sz w:val="28"/>
          <w:szCs w:val="28"/>
          <w:lang w:val="uk-UA" w:eastAsia="ru-RU"/>
        </w:rPr>
        <w:t>3.3. Комісія на засіданні приймає рішення про визначення переможців конкурсу з урахуванням критеріїв, визначених у п.2 Порядку.</w:t>
      </w:r>
    </w:p>
    <w:p w:rsidR="00D70D49" w:rsidRPr="00D80EB2" w:rsidRDefault="00D70D49" w:rsidP="00D70D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D70D49" w:rsidRPr="00D80EB2" w:rsidRDefault="00D70D49" w:rsidP="00D70D4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80EB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3.4. Рішення Комісії підписується у триденний термін всіма присутніми на засіданні членами конкурсної комісії.</w:t>
      </w:r>
    </w:p>
    <w:p w:rsidR="00D70D49" w:rsidRPr="00D80EB2" w:rsidRDefault="00D70D49" w:rsidP="00D70D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D70D49" w:rsidRPr="00D80EB2" w:rsidRDefault="00D70D49" w:rsidP="00D70D49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D80EB2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Права та обов’язки членів Комісії</w:t>
      </w:r>
    </w:p>
    <w:p w:rsidR="00D70D49" w:rsidRPr="00D80EB2" w:rsidRDefault="00D70D49" w:rsidP="00D70D49">
      <w:pPr>
        <w:spacing w:after="0" w:line="240" w:lineRule="auto"/>
        <w:ind w:left="1080"/>
        <w:rPr>
          <w:rFonts w:ascii="Times New Roman" w:eastAsia="Times New Roman" w:hAnsi="Times New Roman"/>
          <w:sz w:val="28"/>
          <w:lang w:val="uk-UA" w:eastAsia="ru-RU"/>
        </w:rPr>
      </w:pPr>
    </w:p>
    <w:p w:rsidR="00D70D49" w:rsidRPr="00D80EB2" w:rsidRDefault="00D70D49" w:rsidP="00D70D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80EB2">
        <w:rPr>
          <w:rFonts w:ascii="Times New Roman" w:eastAsia="Times New Roman" w:hAnsi="Times New Roman"/>
          <w:sz w:val="28"/>
          <w:szCs w:val="28"/>
          <w:lang w:val="uk-UA" w:eastAsia="ru-RU"/>
        </w:rPr>
        <w:t>4.1. Члени Комісії повинні у своїй діяльності дотримуватись положень Програми та цього Положення.</w:t>
      </w:r>
    </w:p>
    <w:p w:rsidR="00D70D49" w:rsidRPr="00D80EB2" w:rsidRDefault="00D70D49" w:rsidP="00D70D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val="uk-UA" w:eastAsia="ru-RU"/>
        </w:rPr>
      </w:pPr>
    </w:p>
    <w:p w:rsidR="00D70D49" w:rsidRPr="00D80EB2" w:rsidRDefault="00D70D49" w:rsidP="00D70D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80EB2">
        <w:rPr>
          <w:rFonts w:ascii="Times New Roman" w:eastAsia="Times New Roman" w:hAnsi="Times New Roman"/>
          <w:sz w:val="28"/>
          <w:szCs w:val="28"/>
          <w:lang w:val="uk-UA" w:eastAsia="ru-RU"/>
        </w:rPr>
        <w:t>4.2. Члени Комісії повинні повідомляти про наявність конфлікту інтересів, тобто ситуацію, коли вони не зможуть залишатися незацікавленими або об’єктивними у виборі між інтересами ефективного цільового використання бюджетних коштів та своїми власними інтересами. Зокрема, конфліктом інтересів вважається випадок, коли член Комісії є представником ОСББ, яка подала проект для участі у конкурсному відборі, а також будь-які інші випадки, коли член Комісії або його родич, близький друг чи діловий партнер є або може бути матеріально зацікавленим у визначенні проекту переможцем конкурсного відбору.</w:t>
      </w:r>
    </w:p>
    <w:p w:rsidR="00D70D49" w:rsidRPr="00D80EB2" w:rsidRDefault="00D70D49" w:rsidP="00D70D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val="uk-UA" w:eastAsia="ru-RU"/>
        </w:rPr>
      </w:pPr>
    </w:p>
    <w:p w:rsidR="00D70D49" w:rsidRPr="00D80EB2" w:rsidRDefault="00D70D49" w:rsidP="00D70D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80EB2">
        <w:rPr>
          <w:rFonts w:ascii="Times New Roman" w:eastAsia="Times New Roman" w:hAnsi="Times New Roman"/>
          <w:sz w:val="28"/>
          <w:szCs w:val="28"/>
          <w:lang w:val="uk-UA" w:eastAsia="ru-RU"/>
        </w:rPr>
        <w:t>4.3. Члени Комісії мають право ознайомлюватись з будь-якими матеріалами, що належать до компетенції Комісії.</w:t>
      </w:r>
    </w:p>
    <w:p w:rsidR="00D70D49" w:rsidRPr="00D80EB2" w:rsidRDefault="00D70D49" w:rsidP="00D70D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val="uk-UA" w:eastAsia="ru-RU"/>
        </w:rPr>
      </w:pPr>
    </w:p>
    <w:p w:rsidR="00D70D49" w:rsidRPr="00D80EB2" w:rsidRDefault="00D70D49" w:rsidP="00D70D4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D80EB2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5. Регламент роботи Комісії</w:t>
      </w:r>
    </w:p>
    <w:p w:rsidR="00D70D49" w:rsidRPr="00D80EB2" w:rsidRDefault="00D70D49" w:rsidP="00D70D49">
      <w:pPr>
        <w:spacing w:after="0" w:line="240" w:lineRule="auto"/>
        <w:jc w:val="center"/>
        <w:rPr>
          <w:rFonts w:ascii="Times New Roman" w:eastAsia="Times New Roman" w:hAnsi="Times New Roman"/>
          <w:sz w:val="28"/>
          <w:lang w:val="uk-UA" w:eastAsia="ru-RU"/>
        </w:rPr>
      </w:pPr>
    </w:p>
    <w:p w:rsidR="00D70D49" w:rsidRPr="00D80EB2" w:rsidRDefault="00D70D49" w:rsidP="00D70D49">
      <w:pPr>
        <w:spacing w:after="0" w:line="240" w:lineRule="auto"/>
        <w:jc w:val="both"/>
        <w:rPr>
          <w:rFonts w:ascii="Times New Roman" w:eastAsia="Times New Roman" w:hAnsi="Times New Roman"/>
          <w:sz w:val="28"/>
          <w:lang w:val="uk-UA" w:eastAsia="ru-RU"/>
        </w:rPr>
      </w:pPr>
      <w:r w:rsidRPr="00D80EB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5.1. Роботу Комісії спрямовує її Голова.</w:t>
      </w:r>
    </w:p>
    <w:p w:rsidR="00D70D49" w:rsidRPr="00D80EB2" w:rsidRDefault="00D70D49" w:rsidP="00D70D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val="uk-UA" w:eastAsia="ru-RU"/>
        </w:rPr>
      </w:pPr>
      <w:r w:rsidRPr="00D80EB2">
        <w:rPr>
          <w:rFonts w:ascii="Times New Roman" w:eastAsia="Times New Roman" w:hAnsi="Times New Roman"/>
          <w:sz w:val="28"/>
          <w:szCs w:val="28"/>
          <w:lang w:val="uk-UA" w:eastAsia="ru-RU"/>
        </w:rPr>
        <w:t>5.2. У разі відсутності Голови Комісії його обов’язки виконує заступник Голови Комісії.</w:t>
      </w:r>
    </w:p>
    <w:p w:rsidR="00D70D49" w:rsidRPr="00D80EB2" w:rsidRDefault="00D70D49" w:rsidP="00D70D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val="uk-UA" w:eastAsia="ru-RU"/>
        </w:rPr>
      </w:pPr>
      <w:r w:rsidRPr="00D80EB2">
        <w:rPr>
          <w:rFonts w:ascii="Times New Roman" w:eastAsia="Times New Roman" w:hAnsi="Times New Roman"/>
          <w:sz w:val="28"/>
          <w:szCs w:val="28"/>
          <w:lang w:val="uk-UA" w:eastAsia="ru-RU"/>
        </w:rPr>
        <w:t>5.3. Відповідальний секретар Комісії готує матеріали для розгляду на засіданнях Комісії, координує взаємодію Комісії з представниками ОСББ, організовує роботу експертів, здійснює реєстрацію учасників засідання Комісії.</w:t>
      </w:r>
    </w:p>
    <w:p w:rsidR="00D70D49" w:rsidRPr="00D80EB2" w:rsidRDefault="00D70D49" w:rsidP="00D70D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val="uk-UA" w:eastAsia="ru-RU"/>
        </w:rPr>
      </w:pPr>
      <w:r w:rsidRPr="00D80EB2">
        <w:rPr>
          <w:rFonts w:ascii="Times New Roman" w:eastAsia="Times New Roman" w:hAnsi="Times New Roman"/>
          <w:sz w:val="28"/>
          <w:szCs w:val="28"/>
          <w:lang w:val="uk-UA" w:eastAsia="ru-RU"/>
        </w:rPr>
        <w:t>5.4. У разі відсутності відповідального секретаря Комісії його обов’язки виконує уповноважена особа за призначенням Голови Комісії.</w:t>
      </w:r>
    </w:p>
    <w:p w:rsidR="00D70D49" w:rsidRDefault="00D70D49" w:rsidP="00D70D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D70D49" w:rsidRDefault="00D70D49" w:rsidP="00D70D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D70D49" w:rsidRDefault="00D70D49" w:rsidP="00D70D49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D70D49" w:rsidRDefault="00D70D49" w:rsidP="00D70D49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3</w:t>
      </w:r>
    </w:p>
    <w:p w:rsidR="00D70D49" w:rsidRDefault="00D70D49" w:rsidP="00D70D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D70D49" w:rsidRDefault="00D70D49" w:rsidP="00D70D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D70D49" w:rsidRPr="00D80EB2" w:rsidRDefault="00D70D49" w:rsidP="00D70D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val="uk-UA" w:eastAsia="ru-RU"/>
        </w:rPr>
      </w:pPr>
      <w:r w:rsidRPr="00D80EB2">
        <w:rPr>
          <w:rFonts w:ascii="Times New Roman" w:eastAsia="Times New Roman" w:hAnsi="Times New Roman"/>
          <w:sz w:val="28"/>
          <w:szCs w:val="28"/>
          <w:lang w:val="uk-UA" w:eastAsia="ru-RU"/>
        </w:rPr>
        <w:t>5.5. Питання, що належать до повноважень Комісії, розглядаються на її засіданнях.</w:t>
      </w:r>
    </w:p>
    <w:p w:rsidR="00D70D49" w:rsidRDefault="00D70D49" w:rsidP="00D70D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80EB2">
        <w:rPr>
          <w:rFonts w:ascii="Times New Roman" w:eastAsia="Times New Roman" w:hAnsi="Times New Roman"/>
          <w:sz w:val="28"/>
          <w:szCs w:val="28"/>
          <w:lang w:val="uk-UA" w:eastAsia="ru-RU"/>
        </w:rPr>
        <w:t>5.6. Засідання Комісії вважається правомочним, якщо на ньому присутні не менше половини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від</w:t>
      </w:r>
      <w:r w:rsidRPr="00D80EB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її </w:t>
      </w:r>
      <w:r w:rsidRPr="007203E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загального складу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D70D49" w:rsidRPr="00F92362" w:rsidRDefault="00D70D49" w:rsidP="00D70D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val="uk-UA" w:eastAsia="ru-RU"/>
        </w:rPr>
      </w:pPr>
      <w:r w:rsidRPr="00F92362">
        <w:rPr>
          <w:color w:val="000000"/>
          <w:shd w:val="clear" w:color="auto" w:fill="FFFFFF"/>
          <w:lang w:val="uk-UA"/>
        </w:rPr>
        <w:t xml:space="preserve"> </w:t>
      </w:r>
    </w:p>
    <w:p w:rsidR="00D70D49" w:rsidRDefault="00D70D49" w:rsidP="00D70D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80EB2">
        <w:rPr>
          <w:rFonts w:ascii="Times New Roman" w:eastAsia="Times New Roman" w:hAnsi="Times New Roman"/>
          <w:sz w:val="28"/>
          <w:szCs w:val="28"/>
          <w:lang w:val="uk-UA" w:eastAsia="ru-RU"/>
        </w:rPr>
        <w:t>5.7. Засідання Комісії проводяться у міру потреби з повідомленням про це учасників засідання не пізніше ніж за 3 дні до засідання.</w:t>
      </w:r>
    </w:p>
    <w:p w:rsidR="00D70D49" w:rsidRPr="00D80EB2" w:rsidRDefault="00D70D49" w:rsidP="00D70D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D70D49" w:rsidRPr="00D80EB2" w:rsidRDefault="005E79C1" w:rsidP="00D70D49">
      <w:pPr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</w:t>
      </w:r>
      <w:r w:rsidR="00D70D49" w:rsidRPr="00D80EB2">
        <w:rPr>
          <w:rFonts w:ascii="Times New Roman" w:eastAsia="Times New Roman" w:hAnsi="Times New Roman"/>
          <w:sz w:val="28"/>
          <w:szCs w:val="28"/>
          <w:lang w:val="uk-UA" w:eastAsia="ru-RU"/>
        </w:rPr>
        <w:t>5.8. Матеріали до засідання Комісії розсилаються всім членам</w:t>
      </w:r>
    </w:p>
    <w:p w:rsidR="00D70D49" w:rsidRPr="00D80EB2" w:rsidRDefault="00D70D49" w:rsidP="00D70D4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D70D49" w:rsidRPr="00D80EB2" w:rsidRDefault="00D70D49" w:rsidP="00D70D4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D70D49" w:rsidRPr="00D80EB2" w:rsidRDefault="00D70D49" w:rsidP="00D70D4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D80EB2">
        <w:rPr>
          <w:rFonts w:ascii="Times New Roman" w:hAnsi="Times New Roman"/>
          <w:sz w:val="28"/>
          <w:szCs w:val="28"/>
          <w:lang w:val="uk-UA"/>
        </w:rPr>
        <w:t xml:space="preserve">Начальник управління комунального </w:t>
      </w:r>
    </w:p>
    <w:p w:rsidR="00D70D49" w:rsidRPr="00734BC5" w:rsidRDefault="00D70D49" w:rsidP="00D70D4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D80EB2">
        <w:rPr>
          <w:rFonts w:ascii="Times New Roman" w:hAnsi="Times New Roman"/>
          <w:sz w:val="28"/>
          <w:szCs w:val="28"/>
          <w:lang w:val="uk-UA"/>
        </w:rPr>
        <w:t>господарства та будівництва                                                                 М.О. К</w:t>
      </w:r>
      <w:r>
        <w:rPr>
          <w:rFonts w:ascii="Times New Roman" w:hAnsi="Times New Roman"/>
          <w:sz w:val="28"/>
          <w:szCs w:val="28"/>
          <w:lang w:val="uk-UA"/>
        </w:rPr>
        <w:t>уш</w:t>
      </w:r>
    </w:p>
    <w:p w:rsidR="0033255B" w:rsidRPr="00D70D49" w:rsidRDefault="0033255B">
      <w:pPr>
        <w:rPr>
          <w:lang w:val="uk-UA"/>
        </w:rPr>
      </w:pPr>
    </w:p>
    <w:sectPr w:rsidR="0033255B" w:rsidRPr="00D70D49" w:rsidSect="00164F17">
      <w:footerReference w:type="default" r:id="rId7"/>
      <w:pgSz w:w="11906" w:h="16838"/>
      <w:pgMar w:top="454" w:right="849" w:bottom="1079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6C32" w:rsidRDefault="00036C32">
      <w:pPr>
        <w:spacing w:after="0" w:line="240" w:lineRule="auto"/>
      </w:pPr>
      <w:r>
        <w:separator/>
      </w:r>
    </w:p>
  </w:endnote>
  <w:endnote w:type="continuationSeparator" w:id="1">
    <w:p w:rsidR="00036C32" w:rsidRDefault="00036C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36B9" w:rsidRPr="004821CD" w:rsidRDefault="00036C32" w:rsidP="00F60BB1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6C32" w:rsidRDefault="00036C32">
      <w:pPr>
        <w:spacing w:after="0" w:line="240" w:lineRule="auto"/>
      </w:pPr>
      <w:r>
        <w:separator/>
      </w:r>
    </w:p>
  </w:footnote>
  <w:footnote w:type="continuationSeparator" w:id="1">
    <w:p w:rsidR="00036C32" w:rsidRDefault="00036C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D727A8"/>
    <w:multiLevelType w:val="hybridMultilevel"/>
    <w:tmpl w:val="E13A3300"/>
    <w:lvl w:ilvl="0" w:tplc="080AAA9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883231"/>
    <w:multiLevelType w:val="hybridMultilevel"/>
    <w:tmpl w:val="439E5F92"/>
    <w:lvl w:ilvl="0" w:tplc="DF44EF92">
      <w:start w:val="2"/>
      <w:numFmt w:val="decimal"/>
      <w:lvlText w:val="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F4E93"/>
    <w:rsid w:val="00036C32"/>
    <w:rsid w:val="00143855"/>
    <w:rsid w:val="00211AE0"/>
    <w:rsid w:val="00323133"/>
    <w:rsid w:val="0033255B"/>
    <w:rsid w:val="004033E5"/>
    <w:rsid w:val="004F387C"/>
    <w:rsid w:val="005E79C1"/>
    <w:rsid w:val="006F4E93"/>
    <w:rsid w:val="007B34E8"/>
    <w:rsid w:val="0090744C"/>
    <w:rsid w:val="00D70D49"/>
    <w:rsid w:val="00DF14F3"/>
    <w:rsid w:val="00EF2EFA"/>
    <w:rsid w:val="00F417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D4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D70D4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val="uk-UA"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D70D49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5">
    <w:name w:val="List Paragraph"/>
    <w:basedOn w:val="a"/>
    <w:uiPriority w:val="34"/>
    <w:qFormat/>
    <w:rsid w:val="004033E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033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033E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638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regp3</cp:lastModifiedBy>
  <cp:revision>2</cp:revision>
  <cp:lastPrinted>2017-02-01T13:48:00Z</cp:lastPrinted>
  <dcterms:created xsi:type="dcterms:W3CDTF">2017-02-03T07:23:00Z</dcterms:created>
  <dcterms:modified xsi:type="dcterms:W3CDTF">2017-02-03T07:23:00Z</dcterms:modified>
</cp:coreProperties>
</file>