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BD" w:rsidRDefault="00FF10BD">
      <w:pPr>
        <w:pStyle w:val="tlreflinkmrw45"/>
        <w:shd w:val="clear" w:color="auto" w:fill="FFFFFF"/>
        <w:jc w:val="right"/>
        <w:rPr>
          <w:rFonts w:ascii="Arial" w:hAnsi="Arial" w:cs="Arial"/>
          <w:color w:val="2A2928"/>
          <w:sz w:val="22"/>
          <w:szCs w:val="22"/>
          <w:lang w:val="uk-UA"/>
        </w:rPr>
      </w:pPr>
    </w:p>
    <w:p w:rsidR="00BC0126" w:rsidRDefault="00FF10BD">
      <w:pPr>
        <w:pStyle w:val="tlreflinkmrw45"/>
        <w:shd w:val="clear" w:color="auto" w:fill="FFFFFF"/>
        <w:jc w:val="right"/>
      </w:pPr>
      <w:r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>
        <w:r>
          <w:rPr>
            <w:rStyle w:val="-"/>
            <w:i/>
            <w:iCs/>
            <w:sz w:val="20"/>
            <w:szCs w:val="20"/>
          </w:rPr>
          <w:t xml:space="preserve">Наказ </w:t>
        </w:r>
        <w:proofErr w:type="spellStart"/>
        <w:r>
          <w:rPr>
            <w:rStyle w:val="-"/>
            <w:i/>
            <w:iCs/>
            <w:sz w:val="20"/>
            <w:szCs w:val="20"/>
          </w:rPr>
          <w:t>МіністерствафінансівУкраїни</w:t>
        </w:r>
        <w:proofErr w:type="spellEnd"/>
      </w:hyperlink>
      <w:hyperlink r:id="rId6">
        <w:r>
          <w:rPr>
            <w:rStyle w:val="-"/>
            <w:i/>
            <w:iCs/>
            <w:sz w:val="20"/>
            <w:szCs w:val="20"/>
          </w:rPr>
          <w:br/>
        </w:r>
      </w:hyperlink>
      <w:hyperlink r:id="rId7">
        <w:r>
          <w:rPr>
            <w:rStyle w:val="-"/>
            <w:i/>
            <w:iCs/>
            <w:sz w:val="20"/>
            <w:szCs w:val="20"/>
          </w:rPr>
          <w:t xml:space="preserve">26 </w:t>
        </w:r>
        <w:proofErr w:type="spellStart"/>
        <w:r>
          <w:rPr>
            <w:rStyle w:val="-"/>
            <w:i/>
            <w:iCs/>
            <w:sz w:val="20"/>
            <w:szCs w:val="20"/>
          </w:rPr>
          <w:t>серпня</w:t>
        </w:r>
        <w:proofErr w:type="spellEnd"/>
        <w:r>
          <w:rPr>
            <w:rStyle w:val="-"/>
            <w:i/>
            <w:iCs/>
            <w:sz w:val="20"/>
            <w:szCs w:val="20"/>
          </w:rPr>
          <w:t xml:space="preserve"> 2014 року N 836</w:t>
        </w:r>
      </w:hyperlink>
    </w:p>
    <w:tbl>
      <w:tblPr>
        <w:tblW w:w="0" w:type="auto"/>
        <w:jc w:val="center"/>
        <w:tblInd w:w="1080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3"/>
        <w:gridCol w:w="6915"/>
      </w:tblGrid>
      <w:tr w:rsidR="00BC0126">
        <w:trPr>
          <w:cantSplit/>
          <w:trHeight w:val="2849"/>
          <w:jc w:val="center"/>
        </w:trPr>
        <w:tc>
          <w:tcPr>
            <w:tcW w:w="8433" w:type="dxa"/>
            <w:shd w:val="clear" w:color="auto" w:fill="FFFFFF"/>
            <w:vAlign w:val="center"/>
          </w:tcPr>
          <w:p w:rsidR="00BC0126" w:rsidRDefault="00FF10BD">
            <w:pPr>
              <w:pStyle w:val="tl"/>
              <w:spacing w:line="480" w:lineRule="atLeast"/>
            </w:pPr>
            <w:r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6915" w:type="dxa"/>
            <w:shd w:val="clear" w:color="auto" w:fill="FFFFFF"/>
            <w:vAlign w:val="center"/>
          </w:tcPr>
          <w:p w:rsidR="00813889" w:rsidRDefault="00FF10BD">
            <w:pPr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ЗАТВЕРДЖЕНО</w:t>
            </w:r>
            <w:r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>
              <w:rPr>
                <w:color w:val="2A2928"/>
                <w:sz w:val="20"/>
                <w:szCs w:val="20"/>
              </w:rPr>
              <w:br/>
            </w:r>
            <w:r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>
              <w:rPr>
                <w:color w:val="2A2928"/>
                <w:sz w:val="18"/>
                <w:szCs w:val="20"/>
              </w:rPr>
              <w:br/>
            </w:r>
            <w:r w:rsidR="00813889">
              <w:rPr>
                <w:color w:val="2A2928"/>
                <w:sz w:val="20"/>
                <w:szCs w:val="20"/>
              </w:rPr>
              <w:t>N____</w:t>
            </w:r>
            <w:r w:rsidR="00813889"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="00813889">
              <w:rPr>
                <w:color w:val="2A2928"/>
                <w:sz w:val="20"/>
                <w:szCs w:val="20"/>
              </w:rPr>
              <w:t>__</w:t>
            </w:r>
            <w:r w:rsidR="00813889">
              <w:rPr>
                <w:color w:val="2A2928"/>
                <w:sz w:val="20"/>
                <w:szCs w:val="20"/>
                <w:lang w:val="uk-UA"/>
              </w:rPr>
              <w:t xml:space="preserve"> від ___________________</w:t>
            </w:r>
          </w:p>
          <w:p w:rsidR="00BC0126" w:rsidRDefault="00FF10BD">
            <w:r>
              <w:rPr>
                <w:color w:val="2A2928"/>
                <w:sz w:val="20"/>
                <w:szCs w:val="20"/>
              </w:rPr>
              <w:t>наказ</w:t>
            </w:r>
            <w:r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>
              <w:rPr>
                <w:color w:val="2A2928"/>
                <w:sz w:val="20"/>
                <w:szCs w:val="20"/>
              </w:rPr>
              <w:br/>
            </w:r>
            <w:r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</w:p>
          <w:p w:rsidR="00BC0126" w:rsidRDefault="00FF10BD" w:rsidP="00B95A63">
            <w:r>
              <w:rPr>
                <w:color w:val="2A2928"/>
                <w:sz w:val="20"/>
                <w:szCs w:val="20"/>
              </w:rPr>
              <w:t>N____</w:t>
            </w:r>
            <w:r>
              <w:rPr>
                <w:color w:val="2A2928"/>
                <w:sz w:val="20"/>
                <w:szCs w:val="20"/>
                <w:lang w:val="uk-UA"/>
              </w:rPr>
              <w:t>___________</w:t>
            </w:r>
            <w:r>
              <w:rPr>
                <w:color w:val="2A2928"/>
                <w:sz w:val="20"/>
                <w:szCs w:val="20"/>
              </w:rPr>
              <w:t>__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________________________</w:t>
            </w:r>
          </w:p>
        </w:tc>
      </w:tr>
    </w:tbl>
    <w:p w:rsidR="00BC0126" w:rsidRDefault="00FF10BD" w:rsidP="00B95A63">
      <w:pPr>
        <w:pStyle w:val="3"/>
        <w:numPr>
          <w:ilvl w:val="2"/>
          <w:numId w:val="1"/>
        </w:numPr>
        <w:shd w:val="clear" w:color="auto" w:fill="FFFFFF"/>
        <w:spacing w:line="240" w:lineRule="auto"/>
        <w:ind w:left="0" w:right="-115" w:firstLine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>
        <w:rPr>
          <w:b w:val="0"/>
          <w:bCs w:val="0"/>
          <w:color w:val="2A2928"/>
          <w:sz w:val="28"/>
          <w:szCs w:val="28"/>
        </w:rPr>
        <w:t>Паспорт</w:t>
      </w:r>
      <w:r>
        <w:rPr>
          <w:b w:val="0"/>
          <w:bCs w:val="0"/>
          <w:color w:val="2A2928"/>
          <w:sz w:val="28"/>
          <w:szCs w:val="28"/>
        </w:rPr>
        <w:br/>
      </w:r>
      <w:proofErr w:type="spellStart"/>
      <w:r>
        <w:rPr>
          <w:b w:val="0"/>
          <w:bCs w:val="0"/>
          <w:color w:val="2A2928"/>
          <w:sz w:val="28"/>
          <w:szCs w:val="28"/>
        </w:rPr>
        <w:t>бюджетної</w:t>
      </w:r>
      <w:proofErr w:type="spellEnd"/>
      <w:r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>
        <w:rPr>
          <w:b w:val="0"/>
          <w:bCs w:val="0"/>
          <w:color w:val="2A2928"/>
          <w:sz w:val="28"/>
          <w:szCs w:val="28"/>
        </w:rPr>
        <w:t>програми</w:t>
      </w:r>
      <w:proofErr w:type="spellEnd"/>
      <w:r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>
        <w:rPr>
          <w:b w:val="0"/>
          <w:bCs w:val="0"/>
          <w:color w:val="2A2928"/>
          <w:sz w:val="28"/>
          <w:szCs w:val="28"/>
        </w:rPr>
        <w:t>місцевого</w:t>
      </w:r>
      <w:proofErr w:type="spellEnd"/>
      <w:r>
        <w:rPr>
          <w:b w:val="0"/>
          <w:bCs w:val="0"/>
          <w:color w:val="2A2928"/>
          <w:sz w:val="28"/>
          <w:szCs w:val="28"/>
        </w:rPr>
        <w:t xml:space="preserve"> бюджету на </w:t>
      </w:r>
      <w:r>
        <w:rPr>
          <w:b w:val="0"/>
          <w:bCs w:val="0"/>
          <w:color w:val="2A2928"/>
          <w:sz w:val="28"/>
          <w:szCs w:val="28"/>
          <w:lang w:val="uk-UA"/>
        </w:rPr>
        <w:t xml:space="preserve">2017 </w:t>
      </w:r>
      <w:proofErr w:type="spellStart"/>
      <w:proofErr w:type="gramStart"/>
      <w:r>
        <w:rPr>
          <w:b w:val="0"/>
          <w:bCs w:val="0"/>
          <w:color w:val="2A2928"/>
          <w:sz w:val="28"/>
          <w:szCs w:val="28"/>
        </w:rPr>
        <w:t>р</w:t>
      </w:r>
      <w:proofErr w:type="gramEnd"/>
      <w:r>
        <w:rPr>
          <w:b w:val="0"/>
          <w:bCs w:val="0"/>
          <w:color w:val="2A2928"/>
          <w:sz w:val="28"/>
          <w:szCs w:val="28"/>
        </w:rPr>
        <w:t>ік</w:t>
      </w:r>
      <w:proofErr w:type="spellEnd"/>
    </w:p>
    <w:p w:rsidR="00FF10BD" w:rsidRDefault="00FF10BD" w:rsidP="00FF10BD">
      <w:pPr>
        <w:pStyle w:val="tj"/>
        <w:spacing w:line="240" w:lineRule="auto"/>
      </w:pPr>
      <w:r>
        <w:rPr>
          <w:color w:val="2A2928"/>
          <w:sz w:val="20"/>
          <w:szCs w:val="20"/>
        </w:rPr>
        <w:t>1.</w:t>
      </w:r>
      <w:r>
        <w:rPr>
          <w:sz w:val="28"/>
          <w:szCs w:val="28"/>
          <w:u w:val="single"/>
          <w:lang w:val="uk-UA"/>
        </w:rPr>
        <w:t xml:space="preserve">0300000                    </w:t>
      </w:r>
      <w:r>
        <w:rPr>
          <w:b/>
          <w:bCs/>
          <w:sz w:val="28"/>
          <w:szCs w:val="28"/>
          <w:u w:val="single"/>
          <w:lang w:val="uk-UA"/>
        </w:rPr>
        <w:t xml:space="preserve">Виконавчий комітет </w:t>
      </w:r>
      <w:proofErr w:type="spellStart"/>
      <w:r>
        <w:rPr>
          <w:b/>
          <w:bCs/>
          <w:sz w:val="28"/>
          <w:szCs w:val="28"/>
          <w:u w:val="single"/>
          <w:lang w:val="uk-UA"/>
        </w:rPr>
        <w:t>Павлоградської</w:t>
      </w:r>
      <w:proofErr w:type="spellEnd"/>
      <w:r>
        <w:rPr>
          <w:b/>
          <w:bCs/>
          <w:sz w:val="28"/>
          <w:szCs w:val="28"/>
          <w:u w:val="single"/>
          <w:lang w:val="uk-UA"/>
        </w:rPr>
        <w:t xml:space="preserve"> міської </w:t>
      </w:r>
      <w:proofErr w:type="gramStart"/>
      <w:r>
        <w:rPr>
          <w:b/>
          <w:bCs/>
          <w:sz w:val="28"/>
          <w:szCs w:val="28"/>
          <w:u w:val="single"/>
          <w:lang w:val="uk-UA"/>
        </w:rPr>
        <w:t>ради</w:t>
      </w:r>
      <w:proofErr w:type="gramEnd"/>
    </w:p>
    <w:p w:rsidR="00FF10BD" w:rsidRDefault="00FF10BD" w:rsidP="00FF10BD">
      <w:pPr>
        <w:pStyle w:val="tj"/>
        <w:spacing w:line="240" w:lineRule="auto"/>
      </w:pPr>
      <w:r>
        <w:rPr>
          <w:rStyle w:val="fs2"/>
          <w:color w:val="2A2928"/>
          <w:sz w:val="20"/>
          <w:szCs w:val="20"/>
        </w:rPr>
        <w:t>  (КПКВК МБ)                     (</w:t>
      </w:r>
      <w:proofErr w:type="spellStart"/>
      <w:r>
        <w:rPr>
          <w:rStyle w:val="fs2"/>
          <w:color w:val="2A2928"/>
          <w:sz w:val="20"/>
          <w:szCs w:val="20"/>
        </w:rPr>
        <w:t>найменування</w:t>
      </w:r>
      <w:proofErr w:type="spellEnd"/>
      <w:r>
        <w:rPr>
          <w:rStyle w:val="fs2"/>
          <w:color w:val="2A2928"/>
          <w:sz w:val="20"/>
          <w:szCs w:val="20"/>
        </w:rPr>
        <w:t xml:space="preserve"> головного </w:t>
      </w:r>
      <w:proofErr w:type="spellStart"/>
      <w:r>
        <w:rPr>
          <w:rStyle w:val="fs2"/>
          <w:color w:val="2A2928"/>
          <w:sz w:val="20"/>
          <w:szCs w:val="20"/>
        </w:rPr>
        <w:t>розпорядника</w:t>
      </w:r>
      <w:proofErr w:type="spellEnd"/>
      <w:r>
        <w:rPr>
          <w:rStyle w:val="fs2"/>
          <w:color w:val="2A2928"/>
          <w:sz w:val="20"/>
          <w:szCs w:val="20"/>
        </w:rPr>
        <w:t>)</w:t>
      </w:r>
    </w:p>
    <w:p w:rsidR="00FF10BD" w:rsidRDefault="00FF10BD" w:rsidP="00FF10BD">
      <w:pPr>
        <w:pStyle w:val="tj"/>
        <w:spacing w:line="240" w:lineRule="auto"/>
      </w:pPr>
      <w:r>
        <w:rPr>
          <w:color w:val="2A2928"/>
          <w:sz w:val="20"/>
          <w:szCs w:val="20"/>
        </w:rPr>
        <w:t>2</w:t>
      </w:r>
      <w:r>
        <w:rPr>
          <w:color w:val="2A2928"/>
          <w:sz w:val="20"/>
          <w:szCs w:val="20"/>
          <w:lang w:val="uk-UA"/>
        </w:rPr>
        <w:t>.</w:t>
      </w:r>
      <w:r>
        <w:rPr>
          <w:sz w:val="28"/>
          <w:szCs w:val="28"/>
          <w:u w:val="single"/>
          <w:lang w:val="uk-UA"/>
        </w:rPr>
        <w:t xml:space="preserve">0310000                    </w:t>
      </w:r>
      <w:r>
        <w:rPr>
          <w:b/>
          <w:bCs/>
          <w:sz w:val="28"/>
          <w:szCs w:val="28"/>
          <w:u w:val="single"/>
          <w:lang w:val="uk-UA"/>
        </w:rPr>
        <w:t xml:space="preserve">Виконавчий комітет </w:t>
      </w:r>
      <w:proofErr w:type="spellStart"/>
      <w:r>
        <w:rPr>
          <w:b/>
          <w:bCs/>
          <w:sz w:val="28"/>
          <w:szCs w:val="28"/>
          <w:u w:val="single"/>
          <w:lang w:val="uk-UA"/>
        </w:rPr>
        <w:t>Павлоградської</w:t>
      </w:r>
      <w:proofErr w:type="spellEnd"/>
      <w:r>
        <w:rPr>
          <w:b/>
          <w:bCs/>
          <w:sz w:val="28"/>
          <w:szCs w:val="28"/>
          <w:u w:val="single"/>
          <w:lang w:val="uk-UA"/>
        </w:rPr>
        <w:t xml:space="preserve"> міської </w:t>
      </w:r>
      <w:proofErr w:type="gramStart"/>
      <w:r>
        <w:rPr>
          <w:b/>
          <w:bCs/>
          <w:sz w:val="28"/>
          <w:szCs w:val="28"/>
          <w:u w:val="single"/>
          <w:lang w:val="uk-UA"/>
        </w:rPr>
        <w:t>ради</w:t>
      </w:r>
      <w:proofErr w:type="gramEnd"/>
    </w:p>
    <w:p w:rsidR="00FF10BD" w:rsidRDefault="00FF10BD" w:rsidP="00FF10BD">
      <w:pPr>
        <w:pStyle w:val="tj"/>
        <w:spacing w:line="240" w:lineRule="auto"/>
        <w:ind w:right="2068"/>
      </w:pPr>
      <w:r>
        <w:rPr>
          <w:rStyle w:val="fs2"/>
          <w:color w:val="2A2928"/>
          <w:sz w:val="20"/>
          <w:szCs w:val="20"/>
        </w:rPr>
        <w:t>         (КПКВК МБ)                     (</w:t>
      </w:r>
      <w:proofErr w:type="spellStart"/>
      <w:r>
        <w:rPr>
          <w:rStyle w:val="fs2"/>
          <w:color w:val="2A2928"/>
          <w:sz w:val="20"/>
          <w:szCs w:val="20"/>
        </w:rPr>
        <w:t>найменуваннявідповідальноговиконавця</w:t>
      </w:r>
      <w:proofErr w:type="spellEnd"/>
      <w:r>
        <w:rPr>
          <w:rStyle w:val="fs2"/>
          <w:color w:val="2A2928"/>
          <w:sz w:val="20"/>
          <w:szCs w:val="20"/>
        </w:rPr>
        <w:t>)</w:t>
      </w:r>
    </w:p>
    <w:p w:rsidR="00FF10BD" w:rsidRDefault="00FF10BD" w:rsidP="00FF10BD">
      <w:pPr>
        <w:pStyle w:val="tj"/>
        <w:spacing w:line="240" w:lineRule="auto"/>
      </w:pPr>
      <w:r>
        <w:rPr>
          <w:color w:val="2A2928"/>
          <w:sz w:val="20"/>
          <w:szCs w:val="20"/>
        </w:rPr>
        <w:t>3.</w:t>
      </w:r>
      <w:r>
        <w:rPr>
          <w:sz w:val="28"/>
          <w:szCs w:val="28"/>
          <w:u w:val="single"/>
          <w:lang w:val="uk-UA"/>
        </w:rPr>
        <w:t>031</w:t>
      </w:r>
      <w:r w:rsidRPr="00B95A63">
        <w:rPr>
          <w:sz w:val="28"/>
          <w:szCs w:val="28"/>
          <w:u w:val="single"/>
        </w:rPr>
        <w:t>8370</w:t>
      </w:r>
      <w:r>
        <w:rPr>
          <w:sz w:val="28"/>
          <w:szCs w:val="28"/>
          <w:u w:val="single"/>
          <w:lang w:val="uk-UA"/>
        </w:rPr>
        <w:t xml:space="preserve">                </w:t>
      </w:r>
      <w:r>
        <w:rPr>
          <w:color w:val="2A2928"/>
          <w:sz w:val="28"/>
          <w:szCs w:val="28"/>
          <w:u w:val="single"/>
          <w:lang w:val="uk-UA"/>
        </w:rPr>
        <w:t>0</w:t>
      </w:r>
      <w:r w:rsidRPr="00B95A63">
        <w:rPr>
          <w:color w:val="2A2928"/>
          <w:sz w:val="28"/>
          <w:szCs w:val="28"/>
          <w:u w:val="single"/>
        </w:rPr>
        <w:t>18</w:t>
      </w:r>
      <w:r>
        <w:rPr>
          <w:color w:val="2A2928"/>
          <w:sz w:val="28"/>
          <w:szCs w:val="28"/>
          <w:u w:val="single"/>
          <w:lang w:val="uk-UA"/>
        </w:rPr>
        <w:t xml:space="preserve">0         </w:t>
      </w:r>
      <w:r>
        <w:rPr>
          <w:rStyle w:val="apple-converted-space"/>
          <w:b/>
          <w:bCs/>
          <w:color w:val="2A2928"/>
          <w:sz w:val="28"/>
          <w:szCs w:val="22"/>
          <w:u w:val="single"/>
          <w:lang w:val="uk-UA"/>
        </w:rPr>
        <w:t xml:space="preserve">Субвенція з місцевого бюджету державному бюджету на виконання програм </w:t>
      </w:r>
      <w:proofErr w:type="gramStart"/>
      <w:r>
        <w:rPr>
          <w:rStyle w:val="apple-converted-space"/>
          <w:b/>
          <w:bCs/>
          <w:color w:val="2A2928"/>
          <w:sz w:val="28"/>
          <w:szCs w:val="22"/>
          <w:u w:val="single"/>
          <w:lang w:val="uk-UA"/>
        </w:rPr>
        <w:t>соц</w:t>
      </w:r>
      <w:proofErr w:type="gramEnd"/>
      <w:r>
        <w:rPr>
          <w:rStyle w:val="apple-converted-space"/>
          <w:b/>
          <w:bCs/>
          <w:color w:val="2A2928"/>
          <w:sz w:val="28"/>
          <w:szCs w:val="22"/>
          <w:u w:val="single"/>
          <w:lang w:val="uk-UA"/>
        </w:rPr>
        <w:t>іально-економічного та культурного розвитку регіонів.</w:t>
      </w:r>
      <w:r>
        <w:rPr>
          <w:color w:val="2A2928"/>
          <w:sz w:val="22"/>
          <w:szCs w:val="22"/>
        </w:rPr>
        <w:br/>
      </w:r>
      <w:r>
        <w:rPr>
          <w:rStyle w:val="fs2"/>
          <w:color w:val="2A2928"/>
          <w:sz w:val="20"/>
          <w:szCs w:val="20"/>
        </w:rPr>
        <w:t>          (КПКВК МБ)          (КФКВК)</w:t>
      </w:r>
      <w:r>
        <w:rPr>
          <w:color w:val="2A2928"/>
          <w:sz w:val="20"/>
          <w:szCs w:val="20"/>
          <w:vertAlign w:val="superscript"/>
        </w:rPr>
        <w:t>1</w:t>
      </w:r>
      <w:r>
        <w:rPr>
          <w:rStyle w:val="fs2"/>
          <w:color w:val="2A2928"/>
          <w:sz w:val="20"/>
          <w:szCs w:val="20"/>
        </w:rPr>
        <w:t>                (</w:t>
      </w:r>
      <w:proofErr w:type="spellStart"/>
      <w:r>
        <w:rPr>
          <w:rStyle w:val="fs2"/>
          <w:color w:val="2A2928"/>
          <w:sz w:val="20"/>
          <w:szCs w:val="20"/>
        </w:rPr>
        <w:t>найменування</w:t>
      </w:r>
      <w:proofErr w:type="spellEnd"/>
      <w:r>
        <w:rPr>
          <w:rStyle w:val="fs2"/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rStyle w:val="fs2"/>
          <w:color w:val="2A2928"/>
          <w:sz w:val="20"/>
          <w:szCs w:val="20"/>
        </w:rPr>
        <w:t>бюджетної</w:t>
      </w:r>
      <w:proofErr w:type="spellEnd"/>
      <w:r>
        <w:rPr>
          <w:rStyle w:val="fs2"/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rStyle w:val="fs2"/>
          <w:color w:val="2A2928"/>
          <w:sz w:val="20"/>
          <w:szCs w:val="20"/>
        </w:rPr>
        <w:t>програми</w:t>
      </w:r>
      <w:proofErr w:type="spellEnd"/>
      <w:r>
        <w:rPr>
          <w:rStyle w:val="fs2"/>
          <w:color w:val="2A2928"/>
          <w:sz w:val="20"/>
          <w:szCs w:val="20"/>
        </w:rPr>
        <w:t>)</w:t>
      </w:r>
    </w:p>
    <w:p w:rsidR="00FF10BD" w:rsidRDefault="00FF10BD" w:rsidP="00FF10BD">
      <w:pPr>
        <w:pStyle w:val="tj"/>
        <w:spacing w:line="240" w:lineRule="auto"/>
        <w:jc w:val="both"/>
      </w:pPr>
      <w:r>
        <w:rPr>
          <w:b/>
          <w:color w:val="2A2928"/>
          <w:sz w:val="20"/>
          <w:szCs w:val="20"/>
        </w:rPr>
        <w:t>4.Обсяг</w:t>
      </w:r>
      <w:r>
        <w:rPr>
          <w:b/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b/>
          <w:color w:val="2A2928"/>
          <w:sz w:val="20"/>
          <w:szCs w:val="20"/>
        </w:rPr>
        <w:t>бюджетних</w:t>
      </w:r>
      <w:proofErr w:type="spellEnd"/>
      <w:r>
        <w:rPr>
          <w:b/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b/>
          <w:color w:val="2A2928"/>
          <w:sz w:val="20"/>
          <w:szCs w:val="20"/>
        </w:rPr>
        <w:t>призначень</w:t>
      </w:r>
      <w:proofErr w:type="spellEnd"/>
      <w:r>
        <w:rPr>
          <w:b/>
          <w:color w:val="2A2928"/>
          <w:sz w:val="20"/>
          <w:szCs w:val="20"/>
        </w:rPr>
        <w:t xml:space="preserve"> / </w:t>
      </w:r>
      <w:proofErr w:type="spellStart"/>
      <w:r>
        <w:rPr>
          <w:b/>
          <w:color w:val="2A2928"/>
          <w:sz w:val="20"/>
          <w:szCs w:val="20"/>
        </w:rPr>
        <w:t>бюджетних</w:t>
      </w:r>
      <w:proofErr w:type="spellEnd"/>
      <w:r>
        <w:rPr>
          <w:b/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b/>
          <w:color w:val="2A2928"/>
          <w:sz w:val="20"/>
          <w:szCs w:val="20"/>
        </w:rPr>
        <w:t>асигнувань</w:t>
      </w:r>
      <w:proofErr w:type="spellEnd"/>
      <w:r>
        <w:rPr>
          <w:color w:val="2A2928"/>
          <w:sz w:val="20"/>
          <w:szCs w:val="20"/>
        </w:rPr>
        <w:t>–</w:t>
      </w:r>
      <w:r>
        <w:rPr>
          <w:color w:val="2A2928"/>
          <w:lang w:val="uk-UA"/>
        </w:rPr>
        <w:t>64</w:t>
      </w:r>
      <w:r>
        <w:rPr>
          <w:color w:val="2A2928"/>
          <w:szCs w:val="20"/>
          <w:lang w:val="uk-UA"/>
        </w:rPr>
        <w:t xml:space="preserve"> 800,0 </w:t>
      </w:r>
      <w:proofErr w:type="spellStart"/>
      <w:r>
        <w:rPr>
          <w:color w:val="2A2928"/>
          <w:sz w:val="20"/>
          <w:szCs w:val="20"/>
        </w:rPr>
        <w:t>грн</w:t>
      </w:r>
      <w:proofErr w:type="spellEnd"/>
      <w:r>
        <w:rPr>
          <w:color w:val="2A2928"/>
          <w:sz w:val="20"/>
          <w:szCs w:val="20"/>
          <w:lang w:val="uk-UA"/>
        </w:rPr>
        <w:t>.</w:t>
      </w:r>
      <w:r>
        <w:rPr>
          <w:color w:val="2A2928"/>
          <w:sz w:val="20"/>
          <w:szCs w:val="20"/>
        </w:rPr>
        <w:t xml:space="preserve">, </w:t>
      </w:r>
      <w:proofErr w:type="gramStart"/>
      <w:r>
        <w:rPr>
          <w:color w:val="2A2928"/>
          <w:sz w:val="20"/>
          <w:szCs w:val="20"/>
        </w:rPr>
        <w:t>у</w:t>
      </w:r>
      <w:proofErr w:type="gramEnd"/>
      <w:r>
        <w:rPr>
          <w:color w:val="2A2928"/>
          <w:sz w:val="20"/>
          <w:szCs w:val="20"/>
        </w:rPr>
        <w:t xml:space="preserve"> тому </w:t>
      </w:r>
      <w:proofErr w:type="spellStart"/>
      <w:r>
        <w:rPr>
          <w:color w:val="2A2928"/>
          <w:sz w:val="20"/>
          <w:szCs w:val="20"/>
        </w:rPr>
        <w:t>числі</w:t>
      </w:r>
      <w:proofErr w:type="spellEnd"/>
      <w:r>
        <w:rPr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color w:val="2A2928"/>
          <w:sz w:val="20"/>
          <w:szCs w:val="20"/>
        </w:rPr>
        <w:t>загального</w:t>
      </w:r>
      <w:proofErr w:type="spellEnd"/>
      <w:r>
        <w:rPr>
          <w:color w:val="2A2928"/>
          <w:sz w:val="20"/>
          <w:szCs w:val="20"/>
        </w:rPr>
        <w:t xml:space="preserve"> фонду –</w:t>
      </w:r>
      <w:r>
        <w:rPr>
          <w:color w:val="2A2928"/>
          <w:lang w:val="uk-UA"/>
        </w:rPr>
        <w:t>1</w:t>
      </w:r>
      <w:r>
        <w:rPr>
          <w:color w:val="2A2928"/>
          <w:szCs w:val="20"/>
          <w:lang w:val="uk-UA"/>
        </w:rPr>
        <w:t xml:space="preserve">2 000,0 </w:t>
      </w:r>
      <w:proofErr w:type="spellStart"/>
      <w:r>
        <w:rPr>
          <w:color w:val="2A2928"/>
          <w:sz w:val="20"/>
          <w:szCs w:val="20"/>
        </w:rPr>
        <w:t>гр</w:t>
      </w:r>
      <w:proofErr w:type="spellEnd"/>
      <w:r>
        <w:rPr>
          <w:color w:val="2A2928"/>
          <w:sz w:val="20"/>
          <w:szCs w:val="20"/>
          <w:lang w:val="uk-UA"/>
        </w:rPr>
        <w:t>н.</w:t>
      </w:r>
      <w:r>
        <w:rPr>
          <w:color w:val="2A2928"/>
          <w:sz w:val="20"/>
          <w:szCs w:val="20"/>
        </w:rPr>
        <w:t xml:space="preserve"> та </w:t>
      </w:r>
      <w:proofErr w:type="spellStart"/>
      <w:r>
        <w:rPr>
          <w:color w:val="2A2928"/>
          <w:sz w:val="20"/>
          <w:szCs w:val="20"/>
        </w:rPr>
        <w:t>спеціального</w:t>
      </w:r>
      <w:proofErr w:type="spellEnd"/>
      <w:r>
        <w:rPr>
          <w:color w:val="2A2928"/>
          <w:sz w:val="20"/>
          <w:szCs w:val="20"/>
        </w:rPr>
        <w:t xml:space="preserve"> фонду –</w:t>
      </w:r>
      <w:r>
        <w:rPr>
          <w:color w:val="2A2928"/>
          <w:lang w:val="uk-UA"/>
        </w:rPr>
        <w:t>52 80</w:t>
      </w:r>
      <w:r>
        <w:rPr>
          <w:color w:val="2A2928"/>
          <w:szCs w:val="20"/>
          <w:lang w:val="uk-UA"/>
        </w:rPr>
        <w:t xml:space="preserve">0,0 </w:t>
      </w:r>
      <w:proofErr w:type="spellStart"/>
      <w:r>
        <w:rPr>
          <w:color w:val="2A2928"/>
          <w:sz w:val="20"/>
          <w:szCs w:val="20"/>
        </w:rPr>
        <w:t>гр</w:t>
      </w:r>
      <w:proofErr w:type="spellEnd"/>
      <w:r>
        <w:rPr>
          <w:color w:val="2A2928"/>
          <w:sz w:val="20"/>
          <w:szCs w:val="20"/>
          <w:lang w:val="uk-UA"/>
        </w:rPr>
        <w:t>н</w:t>
      </w:r>
      <w:r>
        <w:rPr>
          <w:color w:val="2A2928"/>
          <w:sz w:val="20"/>
          <w:szCs w:val="20"/>
        </w:rPr>
        <w:t>.</w:t>
      </w:r>
    </w:p>
    <w:p w:rsidR="00FF10BD" w:rsidRDefault="00FF10BD" w:rsidP="00FF10BD">
      <w:pPr>
        <w:pStyle w:val="2"/>
        <w:keepLines w:val="0"/>
        <w:numPr>
          <w:ilvl w:val="1"/>
          <w:numId w:val="1"/>
        </w:numPr>
        <w:shd w:val="clear" w:color="auto" w:fill="FFFFFF"/>
        <w:spacing w:before="0" w:line="240" w:lineRule="auto"/>
        <w:jc w:val="both"/>
      </w:pPr>
      <w:r>
        <w:rPr>
          <w:color w:val="2A2928"/>
          <w:sz w:val="20"/>
          <w:szCs w:val="20"/>
          <w:lang w:val="uk-UA"/>
        </w:rPr>
        <w:t>5. Підстави для виконання бюджетної програми: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rFonts w:ascii="Cambria" w:hAnsi="Cambria" w:cs="Cambria"/>
          <w:bCs/>
          <w:color w:val="2A2928"/>
          <w:sz w:val="22"/>
          <w:szCs w:val="20"/>
          <w:lang w:val="uk-UA"/>
        </w:rPr>
        <w:t xml:space="preserve">1. </w:t>
      </w:r>
      <w:r>
        <w:rPr>
          <w:bCs/>
          <w:color w:val="2A2928"/>
          <w:sz w:val="22"/>
          <w:szCs w:val="22"/>
          <w:lang w:val="uk-UA"/>
        </w:rPr>
        <w:t>Бюджетний кодекс України</w:t>
      </w:r>
      <w:r>
        <w:rPr>
          <w:bCs/>
          <w:sz w:val="22"/>
          <w:szCs w:val="22"/>
          <w:lang w:val="uk-UA"/>
        </w:rPr>
        <w:t xml:space="preserve"> від 08.07.10р. № 2456-УІ (зі змінами та доповненнями).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>2. УКАЗ Президента України  «Про Стратегію сталого розвитку "Україна - 2020" від 12.01.15р. № 5/2015.</w:t>
      </w:r>
    </w:p>
    <w:p w:rsidR="00FF10BD" w:rsidRDefault="00FF10BD" w:rsidP="00FF10BD">
      <w:pPr>
        <w:spacing w:line="240" w:lineRule="auto"/>
      </w:pPr>
      <w:r>
        <w:rPr>
          <w:sz w:val="22"/>
          <w:lang w:val="uk-UA"/>
        </w:rPr>
        <w:t>3. Закон України «Про Державний бюджет України на 2017 рік» від 21.12.16р. № 1801-УІІІ.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>4. Закон України «Про місцеве самоврядування в Україні» від 21.05.1997р. № 280/97-ВР (зі змінами та доповненнями).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>5. Розпорядження Кабінету Міністрів України  від 23.05.2007 р. № 308-р «Про схвалення Концепції реформування місцевих бюджетів».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>6. Наказ Міністерства фінансів України від 02.08.2010 р. № 805 «Про затвердження Основних підходів до впровадження програмно-цільового методу складання  та виконання місцевих бюджетів» (із змінами від 02.12.2014 р. № 1194).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 xml:space="preserve">7. Наказ Міністерства фінансів України  12.10.2011 №1280  </w:t>
      </w:r>
      <w:proofErr w:type="spellStart"/>
      <w:r>
        <w:rPr>
          <w:bCs/>
          <w:sz w:val="22"/>
          <w:szCs w:val="22"/>
          <w:lang w:val="uk-UA"/>
        </w:rPr>
        <w:t>“Про</w:t>
      </w:r>
      <w:proofErr w:type="spellEnd"/>
      <w:r>
        <w:rPr>
          <w:bCs/>
          <w:sz w:val="22"/>
          <w:szCs w:val="22"/>
          <w:lang w:val="uk-UA"/>
        </w:rPr>
        <w:t xml:space="preserve"> затвердження положень про територіальні органи Державної казначейської служби </w:t>
      </w:r>
      <w:proofErr w:type="spellStart"/>
      <w:r>
        <w:rPr>
          <w:bCs/>
          <w:sz w:val="22"/>
          <w:szCs w:val="22"/>
          <w:lang w:val="uk-UA"/>
        </w:rPr>
        <w:t>України”</w:t>
      </w:r>
      <w:proofErr w:type="spellEnd"/>
      <w:r>
        <w:rPr>
          <w:bCs/>
          <w:sz w:val="22"/>
          <w:szCs w:val="22"/>
          <w:lang w:val="uk-UA"/>
        </w:rPr>
        <w:t xml:space="preserve"> 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 xml:space="preserve">8. Наказ Міністерства фінансів України від 26.08.2014 р. № 836 «Про деякі питання запровадження програмно-цільового методу складання та виконання місцевих бюджетів» із змінами від 30.09.2016 р. №860 </w:t>
      </w:r>
      <w:r>
        <w:rPr>
          <w:bCs/>
          <w:iCs/>
          <w:sz w:val="22"/>
          <w:szCs w:val="22"/>
          <w:lang w:val="uk-UA"/>
        </w:rPr>
        <w:t>(на заміну наказу МФУ від 09.07.2010р. № 679.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iCs/>
          <w:sz w:val="22"/>
          <w:szCs w:val="22"/>
          <w:lang w:val="uk-UA"/>
        </w:rPr>
        <w:t xml:space="preserve">9. Наказ Міністерства фінансів України від 14.02.2011 р. № 96 «Про затвердження Типової відомчої </w:t>
      </w:r>
      <w:r>
        <w:rPr>
          <w:bCs/>
          <w:iCs/>
          <w:color w:val="2A2928"/>
          <w:sz w:val="22"/>
          <w:szCs w:val="22"/>
          <w:lang w:val="uk-UA"/>
        </w:rPr>
        <w:t>класифікації видатків та кредитування місцевих бюджетів» (із змінами від  23.11.2011 р. № 1488 та від 14.12.2011 р. №1627).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iCs/>
          <w:color w:val="2A2928"/>
          <w:sz w:val="22"/>
          <w:szCs w:val="22"/>
          <w:lang w:val="uk-UA"/>
        </w:rPr>
        <w:lastRenderedPageBreak/>
        <w:t xml:space="preserve">10. </w:t>
      </w:r>
      <w:r>
        <w:rPr>
          <w:bCs/>
          <w:sz w:val="22"/>
          <w:szCs w:val="22"/>
          <w:lang w:val="uk-UA"/>
        </w:rPr>
        <w:t>Наказ Міністерства фінансів України від 02.12.2014 року №1195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/ Тимчасової класифікації видатків та кредитування для бюджетів місцевого самоврядування, які не застосовують програмно-цільового методу» (із змінами від 04.02.2016 р. № 34 та від 03.06.2016 р. № 526).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sz w:val="22"/>
          <w:szCs w:val="22"/>
          <w:lang w:val="uk-UA"/>
        </w:rPr>
        <w:t>11. Наказ Міністерства фінансів України від 17.05.2011 р. № 608 «Про затвердження Методичних рекомендацій щодо здійснення оцінки ефективності бюджетних програм» (зі змінами від 12.01.2012 р. № 13).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color w:val="000000"/>
          <w:sz w:val="22"/>
          <w:szCs w:val="22"/>
          <w:lang w:val="uk-UA"/>
        </w:rPr>
        <w:t>12.</w:t>
      </w:r>
      <w:r>
        <w:rPr>
          <w:bCs/>
          <w:iCs/>
          <w:color w:val="2A2928"/>
          <w:sz w:val="22"/>
          <w:szCs w:val="22"/>
          <w:lang w:val="uk-UA"/>
        </w:rPr>
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 1260, від 10.09.2015 р. № 765).</w:t>
      </w:r>
    </w:p>
    <w:p w:rsidR="00FF10BD" w:rsidRDefault="00FF10BD" w:rsidP="00FF10BD">
      <w:pPr>
        <w:shd w:val="clear" w:color="auto" w:fill="FFFFFF"/>
        <w:spacing w:line="240" w:lineRule="auto"/>
        <w:jc w:val="both"/>
      </w:pPr>
      <w:r>
        <w:rPr>
          <w:bCs/>
          <w:iCs/>
          <w:color w:val="2A2928"/>
          <w:sz w:val="22"/>
          <w:szCs w:val="22"/>
          <w:lang w:val="uk-UA"/>
        </w:rPr>
        <w:t>13. Р</w:t>
      </w:r>
      <w:r>
        <w:rPr>
          <w:sz w:val="22"/>
          <w:lang w:val="uk-UA"/>
        </w:rPr>
        <w:t>ішення міської ради від 16.12.2016р. № 516-17/УІІ «Про міський бюджет на 2017 рік»</w:t>
      </w:r>
    </w:p>
    <w:p w:rsidR="00FF10BD" w:rsidRDefault="00FF10BD" w:rsidP="00FF10BD">
      <w:pPr>
        <w:spacing w:line="240" w:lineRule="auto"/>
      </w:pPr>
      <w:r>
        <w:rPr>
          <w:sz w:val="22"/>
          <w:lang w:val="uk-UA"/>
        </w:rPr>
        <w:t>14. Рішення міської ради від 21.07.17р. № 795-25/УІІ «Про внесення змін до рішення міської ради від 16.12.2016р. № 516-17/УІІ «Про міський бюджет на 2017 рік» (з урахуванням змін).</w:t>
      </w:r>
    </w:p>
    <w:p w:rsidR="00FF10BD" w:rsidRDefault="00FF10BD" w:rsidP="00FF10BD">
      <w:pPr>
        <w:pStyle w:val="tj"/>
        <w:spacing w:line="240" w:lineRule="auto"/>
        <w:jc w:val="both"/>
      </w:pPr>
      <w:r>
        <w:rPr>
          <w:b/>
          <w:color w:val="2A2928"/>
          <w:sz w:val="20"/>
          <w:szCs w:val="20"/>
          <w:lang w:val="uk-UA"/>
        </w:rPr>
        <w:t xml:space="preserve">6. </w:t>
      </w:r>
      <w:r>
        <w:rPr>
          <w:b/>
          <w:color w:val="2A2928"/>
          <w:sz w:val="22"/>
          <w:szCs w:val="22"/>
          <w:lang w:val="uk-UA"/>
        </w:rPr>
        <w:t>Мета бюджетної програми</w:t>
      </w:r>
      <w:r>
        <w:rPr>
          <w:color w:val="2A2928"/>
          <w:sz w:val="20"/>
          <w:szCs w:val="20"/>
          <w:lang w:val="uk-UA"/>
        </w:rPr>
        <w:t xml:space="preserve">:  </w:t>
      </w:r>
      <w:r>
        <w:rPr>
          <w:rStyle w:val="apple-converted-space"/>
          <w:color w:val="2A2928"/>
          <w:lang w:val="uk-UA"/>
        </w:rPr>
        <w:t>Підвищення дієвості і ефективності функціонування системи казначейського обслуговування бюджету, виконання заходів щодо запровадження програмно-цільового методу виконання міського бюджету.</w:t>
      </w:r>
    </w:p>
    <w:p w:rsidR="00FF10BD" w:rsidRDefault="00FF10BD" w:rsidP="00FF10BD">
      <w:pPr>
        <w:rPr>
          <w:lang w:val="uk-UA"/>
        </w:rPr>
      </w:pPr>
      <w:r>
        <w:rPr>
          <w:b/>
          <w:color w:val="2A2928"/>
          <w:sz w:val="20"/>
          <w:szCs w:val="20"/>
        </w:rPr>
        <w:t xml:space="preserve">7. </w:t>
      </w:r>
      <w:proofErr w:type="spellStart"/>
      <w:proofErr w:type="gramStart"/>
      <w:r>
        <w:rPr>
          <w:b/>
          <w:color w:val="2A2928"/>
          <w:sz w:val="20"/>
          <w:szCs w:val="20"/>
        </w:rPr>
        <w:t>П</w:t>
      </w:r>
      <w:proofErr w:type="gramEnd"/>
      <w:r>
        <w:rPr>
          <w:b/>
          <w:color w:val="2A2928"/>
          <w:sz w:val="20"/>
          <w:szCs w:val="20"/>
        </w:rPr>
        <w:t>ідпрограми</w:t>
      </w:r>
      <w:proofErr w:type="spellEnd"/>
      <w:r>
        <w:rPr>
          <w:b/>
          <w:color w:val="2A2928"/>
          <w:sz w:val="20"/>
          <w:szCs w:val="20"/>
        </w:rPr>
        <w:t xml:space="preserve">, </w:t>
      </w:r>
      <w:proofErr w:type="spellStart"/>
      <w:r>
        <w:rPr>
          <w:b/>
          <w:color w:val="2A2928"/>
          <w:sz w:val="20"/>
          <w:szCs w:val="20"/>
        </w:rPr>
        <w:t>спрямовані</w:t>
      </w:r>
      <w:proofErr w:type="spellEnd"/>
      <w:r>
        <w:rPr>
          <w:b/>
          <w:color w:val="2A2928"/>
          <w:sz w:val="20"/>
          <w:szCs w:val="20"/>
        </w:rPr>
        <w:t xml:space="preserve"> на </w:t>
      </w:r>
      <w:proofErr w:type="spellStart"/>
      <w:r>
        <w:rPr>
          <w:b/>
          <w:color w:val="2A2928"/>
          <w:sz w:val="20"/>
          <w:szCs w:val="20"/>
        </w:rPr>
        <w:t>досягнення</w:t>
      </w:r>
      <w:proofErr w:type="spellEnd"/>
      <w:r>
        <w:rPr>
          <w:b/>
          <w:color w:val="2A2928"/>
          <w:sz w:val="20"/>
          <w:szCs w:val="20"/>
        </w:rPr>
        <w:t xml:space="preserve"> мети, </w:t>
      </w:r>
      <w:proofErr w:type="spellStart"/>
      <w:r>
        <w:rPr>
          <w:b/>
          <w:color w:val="2A2928"/>
          <w:sz w:val="20"/>
          <w:szCs w:val="20"/>
        </w:rPr>
        <w:t>визначеної</w:t>
      </w:r>
      <w:proofErr w:type="spellEnd"/>
      <w:r>
        <w:rPr>
          <w:b/>
          <w:color w:val="2A2928"/>
          <w:sz w:val="20"/>
          <w:szCs w:val="20"/>
        </w:rPr>
        <w:t xml:space="preserve"> паспортом </w:t>
      </w:r>
      <w:proofErr w:type="spellStart"/>
      <w:r>
        <w:rPr>
          <w:b/>
          <w:color w:val="2A2928"/>
          <w:sz w:val="20"/>
          <w:szCs w:val="20"/>
        </w:rPr>
        <w:t>бюджетної</w:t>
      </w:r>
      <w:proofErr w:type="spellEnd"/>
      <w:r>
        <w:rPr>
          <w:b/>
          <w:color w:val="2A2928"/>
          <w:sz w:val="20"/>
          <w:szCs w:val="20"/>
          <w:lang w:val="uk-UA"/>
        </w:rPr>
        <w:t xml:space="preserve"> </w:t>
      </w:r>
      <w:proofErr w:type="spellStart"/>
      <w:r>
        <w:rPr>
          <w:b/>
          <w:color w:val="2A2928"/>
          <w:sz w:val="20"/>
          <w:szCs w:val="20"/>
        </w:rPr>
        <w:t>програми</w:t>
      </w:r>
      <w:proofErr w:type="spellEnd"/>
    </w:p>
    <w:p w:rsidR="00BC0126" w:rsidRPr="00FF10BD" w:rsidRDefault="00BC0126">
      <w:pPr>
        <w:shd w:val="clear" w:color="auto" w:fill="FFFFFF"/>
        <w:rPr>
          <w:lang w:val="uk-UA"/>
        </w:rPr>
      </w:pPr>
    </w:p>
    <w:tbl>
      <w:tblPr>
        <w:tblW w:w="0" w:type="auto"/>
        <w:jc w:val="center"/>
        <w:tblInd w:w="15" w:type="dxa"/>
        <w:tblBorders>
          <w:top w:val="single" w:sz="8" w:space="0" w:color="808080"/>
          <w:left w:val="single" w:sz="8" w:space="0" w:color="808080"/>
          <w:bottom w:val="single" w:sz="8" w:space="0" w:color="808080"/>
          <w:insideH w:val="single" w:sz="8" w:space="0" w:color="808080"/>
        </w:tblBorders>
        <w:tblCellMar>
          <w:top w:w="15" w:type="dxa"/>
          <w:left w:w="5" w:type="dxa"/>
          <w:bottom w:w="15" w:type="dxa"/>
          <w:right w:w="15" w:type="dxa"/>
        </w:tblCellMar>
        <w:tblLook w:val="0000"/>
      </w:tblPr>
      <w:tblGrid>
        <w:gridCol w:w="3850"/>
        <w:gridCol w:w="3850"/>
        <w:gridCol w:w="3850"/>
        <w:gridCol w:w="3872"/>
      </w:tblGrid>
      <w:tr w:rsidR="00BC0126">
        <w:trPr>
          <w:cantSplit/>
          <w:trHeight w:val="540"/>
          <w:jc w:val="center"/>
        </w:trPr>
        <w:tc>
          <w:tcPr>
            <w:tcW w:w="3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 xml:space="preserve">N 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КПКВК</w:t>
            </w:r>
          </w:p>
        </w:tc>
        <w:tc>
          <w:tcPr>
            <w:tcW w:w="3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КФКВК</w:t>
            </w:r>
          </w:p>
        </w:tc>
        <w:tc>
          <w:tcPr>
            <w:tcW w:w="387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BC0126">
        <w:trPr>
          <w:cantSplit/>
          <w:trHeight w:val="360"/>
          <w:jc w:val="center"/>
        </w:trPr>
        <w:tc>
          <w:tcPr>
            <w:tcW w:w="3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-</w:t>
            </w:r>
          </w:p>
        </w:tc>
        <w:tc>
          <w:tcPr>
            <w:tcW w:w="3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-</w:t>
            </w:r>
          </w:p>
        </w:tc>
        <w:tc>
          <w:tcPr>
            <w:tcW w:w="387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43" w:right="148"/>
              <w:jc w:val="center"/>
            </w:pPr>
            <w:r>
              <w:rPr>
                <w:lang w:val="uk-UA"/>
              </w:rPr>
              <w:t>-</w:t>
            </w:r>
          </w:p>
        </w:tc>
      </w:tr>
      <w:tr w:rsidR="00BC0126">
        <w:trPr>
          <w:cantSplit/>
          <w:trHeight w:val="503"/>
          <w:jc w:val="center"/>
        </w:trPr>
        <w:tc>
          <w:tcPr>
            <w:tcW w:w="15422" w:type="dxa"/>
            <w:gridSpan w:val="4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  <w:jc w:val="both"/>
            </w:pPr>
            <w:r>
              <w:rPr>
                <w:b/>
                <w:color w:val="2A2928"/>
                <w:sz w:val="20"/>
                <w:szCs w:val="20"/>
              </w:rPr>
              <w:t xml:space="preserve">8.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BC0126" w:rsidRDefault="00FF10BD">
            <w:pPr>
              <w:pStyle w:val="tr"/>
              <w:jc w:val="right"/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>
              <w:rPr>
                <w:color w:val="2A2928"/>
                <w:sz w:val="20"/>
                <w:szCs w:val="20"/>
              </w:rPr>
              <w:t>грн</w:t>
            </w:r>
            <w:proofErr w:type="spellEnd"/>
            <w:r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BC0126" w:rsidRDefault="00BC0126">
      <w:pPr>
        <w:shd w:val="clear" w:color="auto" w:fill="FFFFFF"/>
      </w:pPr>
    </w:p>
    <w:tbl>
      <w:tblPr>
        <w:tblW w:w="0" w:type="auto"/>
        <w:jc w:val="center"/>
        <w:tblInd w:w="15" w:type="dxa"/>
        <w:tblBorders>
          <w:top w:val="single" w:sz="8" w:space="0" w:color="808080"/>
          <w:left w:val="single" w:sz="8" w:space="0" w:color="808080"/>
          <w:bottom w:val="single" w:sz="8" w:space="0" w:color="808080"/>
          <w:insideH w:val="single" w:sz="8" w:space="0" w:color="808080"/>
        </w:tblBorders>
        <w:tblCellMar>
          <w:top w:w="15" w:type="dxa"/>
          <w:left w:w="5" w:type="dxa"/>
          <w:bottom w:w="15" w:type="dxa"/>
          <w:right w:w="15" w:type="dxa"/>
        </w:tblCellMar>
        <w:tblLook w:val="0000"/>
      </w:tblPr>
      <w:tblGrid>
        <w:gridCol w:w="1764"/>
        <w:gridCol w:w="1887"/>
        <w:gridCol w:w="1782"/>
        <w:gridCol w:w="4836"/>
        <w:gridCol w:w="1992"/>
        <w:gridCol w:w="2052"/>
        <w:gridCol w:w="1458"/>
      </w:tblGrid>
      <w:tr w:rsidR="00BC0126">
        <w:trPr>
          <w:cantSplit/>
          <w:trHeight w:val="341"/>
          <w:jc w:val="center"/>
        </w:trPr>
        <w:tc>
          <w:tcPr>
            <w:tcW w:w="17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8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КПКВК</w:t>
            </w:r>
          </w:p>
        </w:tc>
        <w:tc>
          <w:tcPr>
            <w:tcW w:w="17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КФКВК</w:t>
            </w:r>
          </w:p>
        </w:tc>
        <w:tc>
          <w:tcPr>
            <w:tcW w:w="48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ідпрограма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завдання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бюджетної</w:t>
            </w:r>
            <w:proofErr w:type="spellEnd"/>
            <w:r>
              <w:rPr>
                <w:sz w:val="20"/>
                <w:szCs w:val="20"/>
              </w:rPr>
              <w:t xml:space="preserve"> програми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Загальний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іальний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46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Разом</w:t>
            </w:r>
          </w:p>
        </w:tc>
      </w:tr>
      <w:tr w:rsidR="00BC0126">
        <w:trPr>
          <w:cantSplit/>
          <w:trHeight w:val="347"/>
          <w:jc w:val="center"/>
        </w:trPr>
        <w:tc>
          <w:tcPr>
            <w:tcW w:w="17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6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</w:tr>
      <w:tr w:rsidR="00BC0126">
        <w:trPr>
          <w:cantSplit/>
          <w:trHeight w:val="341"/>
          <w:jc w:val="center"/>
        </w:trPr>
        <w:tc>
          <w:tcPr>
            <w:tcW w:w="17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1</w:t>
            </w:r>
            <w:r>
              <w:t> </w:t>
            </w:r>
          </w:p>
        </w:tc>
        <w:tc>
          <w:tcPr>
            <w:tcW w:w="18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0318370</w:t>
            </w:r>
            <w:r>
              <w:t> </w:t>
            </w:r>
          </w:p>
        </w:tc>
        <w:tc>
          <w:tcPr>
            <w:tcW w:w="17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0180</w:t>
            </w:r>
            <w:r>
              <w:t> </w:t>
            </w:r>
          </w:p>
        </w:tc>
        <w:tc>
          <w:tcPr>
            <w:tcW w:w="48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  <w:ind w:left="142" w:right="141"/>
            </w:pPr>
            <w:proofErr w:type="spellStart"/>
            <w:r>
              <w:rPr>
                <w:i/>
                <w:u w:val="single"/>
              </w:rPr>
              <w:t>Завдання</w:t>
            </w:r>
            <w:proofErr w:type="spellEnd"/>
            <w:r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uk-UA"/>
              </w:rPr>
              <w:t xml:space="preserve"> </w:t>
            </w:r>
          </w:p>
          <w:p w:rsidR="00BC0126" w:rsidRDefault="00FF10BD">
            <w:pPr>
              <w:pStyle w:val="tj"/>
              <w:ind w:left="142" w:right="141"/>
            </w:pPr>
            <w:r>
              <w:rPr>
                <w:rStyle w:val="apple-converted-space"/>
                <w:i/>
                <w:color w:val="2A2928"/>
                <w:lang w:val="uk-UA"/>
              </w:rPr>
              <w:t>Підвищення дієвості і ефективності функціонування системи казначейського обслуговування бюджету.</w:t>
            </w:r>
          </w:p>
        </w:tc>
        <w:tc>
          <w:tcPr>
            <w:tcW w:w="19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rPr>
                <w:lang w:val="uk-UA"/>
              </w:rPr>
              <w:t>12  000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t>52  800</w:t>
            </w:r>
          </w:p>
        </w:tc>
        <w:tc>
          <w:tcPr>
            <w:tcW w:w="146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color w:val="2A2928"/>
                <w:szCs w:val="20"/>
                <w:lang w:val="uk-UA"/>
              </w:rPr>
              <w:t>64  800</w:t>
            </w:r>
          </w:p>
        </w:tc>
      </w:tr>
      <w:tr w:rsidR="00BC0126">
        <w:trPr>
          <w:cantSplit/>
          <w:trHeight w:val="486"/>
          <w:jc w:val="center"/>
        </w:trPr>
        <w:tc>
          <w:tcPr>
            <w:tcW w:w="15801" w:type="dxa"/>
            <w:gridSpan w:val="7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  <w:jc w:val="both"/>
            </w:pPr>
            <w:r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BC0126" w:rsidRDefault="00FF10BD">
            <w:pPr>
              <w:pStyle w:val="tr"/>
              <w:jc w:val="right"/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>
              <w:rPr>
                <w:color w:val="2A2928"/>
                <w:sz w:val="20"/>
                <w:szCs w:val="20"/>
              </w:rPr>
              <w:t>грн</w:t>
            </w:r>
            <w:proofErr w:type="spellEnd"/>
            <w:r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BC0126" w:rsidRDefault="00BC0126">
      <w:pPr>
        <w:shd w:val="clear" w:color="auto" w:fill="FFFFFF"/>
      </w:pPr>
    </w:p>
    <w:tbl>
      <w:tblPr>
        <w:tblW w:w="0" w:type="auto"/>
        <w:jc w:val="center"/>
        <w:tblInd w:w="15" w:type="dxa"/>
        <w:tblBorders>
          <w:top w:val="single" w:sz="8" w:space="0" w:color="808080"/>
          <w:left w:val="single" w:sz="8" w:space="0" w:color="808080"/>
          <w:bottom w:val="single" w:sz="8" w:space="0" w:color="808080"/>
          <w:insideH w:val="single" w:sz="8" w:space="0" w:color="808080"/>
        </w:tblBorders>
        <w:tblCellMar>
          <w:top w:w="15" w:type="dxa"/>
          <w:left w:w="5" w:type="dxa"/>
          <w:bottom w:w="15" w:type="dxa"/>
          <w:right w:w="15" w:type="dxa"/>
        </w:tblCellMar>
        <w:tblLook w:val="0000"/>
      </w:tblPr>
      <w:tblGrid>
        <w:gridCol w:w="5550"/>
        <w:gridCol w:w="1245"/>
        <w:gridCol w:w="2562"/>
        <w:gridCol w:w="3119"/>
        <w:gridCol w:w="3141"/>
      </w:tblGrid>
      <w:tr w:rsidR="00BC0126">
        <w:trPr>
          <w:cantSplit/>
          <w:trHeight w:val="483"/>
          <w:jc w:val="center"/>
        </w:trPr>
        <w:tc>
          <w:tcPr>
            <w:tcW w:w="55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регіональної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цільової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програми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12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КПКВК</w:t>
            </w:r>
          </w:p>
        </w:tc>
        <w:tc>
          <w:tcPr>
            <w:tcW w:w="25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Загальний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1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іальний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14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Разом</w:t>
            </w:r>
          </w:p>
        </w:tc>
      </w:tr>
      <w:tr w:rsidR="00BC0126">
        <w:trPr>
          <w:cantSplit/>
          <w:trHeight w:val="483"/>
          <w:jc w:val="center"/>
        </w:trPr>
        <w:tc>
          <w:tcPr>
            <w:tcW w:w="55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</w:tr>
      <w:tr w:rsidR="00BC0126">
        <w:trPr>
          <w:cantSplit/>
          <w:trHeight w:val="483"/>
          <w:jc w:val="center"/>
        </w:trPr>
        <w:tc>
          <w:tcPr>
            <w:tcW w:w="55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ind w:left="59"/>
            </w:pPr>
            <w:r>
              <w:rPr>
                <w:lang w:val="uk-UA"/>
              </w:rPr>
              <w:lastRenderedPageBreak/>
              <w:t xml:space="preserve"> Програма </w:t>
            </w:r>
            <w:proofErr w:type="spellStart"/>
            <w:r>
              <w:rPr>
                <w:lang w:val="uk-UA"/>
              </w:rPr>
              <w:t>“Покращення</w:t>
            </w:r>
            <w:proofErr w:type="spellEnd"/>
            <w:r>
              <w:rPr>
                <w:lang w:val="uk-UA"/>
              </w:rPr>
              <w:t xml:space="preserve"> матеріально-технічної бази Управління Державної казначейської служби України у </w:t>
            </w:r>
            <w:proofErr w:type="spellStart"/>
            <w:r>
              <w:rPr>
                <w:lang w:val="uk-UA"/>
              </w:rPr>
              <w:t>м.Павлограді</w:t>
            </w:r>
            <w:proofErr w:type="spellEnd"/>
            <w:r>
              <w:rPr>
                <w:lang w:val="uk-UA"/>
              </w:rPr>
              <w:t xml:space="preserve"> Дніпропетровської області в 2017 </w:t>
            </w:r>
            <w:proofErr w:type="spellStart"/>
            <w:r>
              <w:rPr>
                <w:lang w:val="uk-UA"/>
              </w:rPr>
              <w:t>році”</w:t>
            </w:r>
            <w:proofErr w:type="spellEnd"/>
          </w:p>
        </w:tc>
        <w:tc>
          <w:tcPr>
            <w:tcW w:w="12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rPr>
                <w:lang w:val="uk-UA"/>
              </w:rPr>
              <w:t>318370</w:t>
            </w:r>
          </w:p>
        </w:tc>
        <w:tc>
          <w:tcPr>
            <w:tcW w:w="25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rPr>
                <w:lang w:val="uk-UA"/>
              </w:rPr>
              <w:t>12  000</w:t>
            </w:r>
          </w:p>
        </w:tc>
        <w:tc>
          <w:tcPr>
            <w:tcW w:w="31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color w:val="2A2928"/>
                <w:lang w:val="uk-UA"/>
              </w:rPr>
              <w:t xml:space="preserve"> 52  800</w:t>
            </w:r>
          </w:p>
        </w:tc>
        <w:tc>
          <w:tcPr>
            <w:tcW w:w="314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color w:val="2A2928"/>
                <w:szCs w:val="20"/>
                <w:lang w:val="uk-UA"/>
              </w:rPr>
              <w:t>64  800</w:t>
            </w:r>
          </w:p>
        </w:tc>
      </w:tr>
      <w:tr w:rsidR="00BC0126">
        <w:trPr>
          <w:cantSplit/>
          <w:trHeight w:val="483"/>
          <w:jc w:val="center"/>
        </w:trPr>
        <w:tc>
          <w:tcPr>
            <w:tcW w:w="55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2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rPr>
                <w:lang w:val="uk-UA"/>
              </w:rPr>
              <w:t>12  000</w:t>
            </w:r>
          </w:p>
        </w:tc>
        <w:tc>
          <w:tcPr>
            <w:tcW w:w="31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color w:val="2A2928"/>
                <w:lang w:val="uk-UA"/>
              </w:rPr>
              <w:t>52  800</w:t>
            </w:r>
          </w:p>
        </w:tc>
        <w:tc>
          <w:tcPr>
            <w:tcW w:w="314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color w:val="2A2928"/>
                <w:szCs w:val="20"/>
                <w:lang w:val="uk-UA"/>
              </w:rPr>
              <w:t>64  800</w:t>
            </w:r>
          </w:p>
        </w:tc>
      </w:tr>
      <w:tr w:rsidR="00BC0126">
        <w:trPr>
          <w:cantSplit/>
          <w:trHeight w:val="483"/>
          <w:jc w:val="center"/>
        </w:trPr>
        <w:tc>
          <w:tcPr>
            <w:tcW w:w="15617" w:type="dxa"/>
            <w:gridSpan w:val="5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  <w:jc w:val="both"/>
            </w:pPr>
            <w:r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</w:tc>
      </w:tr>
    </w:tbl>
    <w:p w:rsidR="00BC0126" w:rsidRDefault="00BC0126">
      <w:pPr>
        <w:shd w:val="clear" w:color="auto" w:fill="FFFFFF"/>
      </w:pPr>
    </w:p>
    <w:tbl>
      <w:tblPr>
        <w:tblW w:w="0" w:type="auto"/>
        <w:jc w:val="center"/>
        <w:tblInd w:w="15" w:type="dxa"/>
        <w:tblBorders>
          <w:top w:val="single" w:sz="8" w:space="0" w:color="808080"/>
          <w:left w:val="single" w:sz="8" w:space="0" w:color="808080"/>
          <w:bottom w:val="single" w:sz="8" w:space="0" w:color="808080"/>
          <w:insideH w:val="single" w:sz="8" w:space="0" w:color="808080"/>
        </w:tblBorders>
        <w:tblCellMar>
          <w:top w:w="15" w:type="dxa"/>
          <w:left w:w="5" w:type="dxa"/>
          <w:bottom w:w="15" w:type="dxa"/>
          <w:right w:w="15" w:type="dxa"/>
        </w:tblCellMar>
        <w:tblLook w:val="0000"/>
      </w:tblPr>
      <w:tblGrid>
        <w:gridCol w:w="1815"/>
        <w:gridCol w:w="2190"/>
        <w:gridCol w:w="4755"/>
        <w:gridCol w:w="2055"/>
        <w:gridCol w:w="2595"/>
        <w:gridCol w:w="2285"/>
      </w:tblGrid>
      <w:tr w:rsidR="00BC0126">
        <w:trPr>
          <w:cantSplit/>
          <w:trHeight w:val="483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КПКВК</w:t>
            </w: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Одиниця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Джерело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Значення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BC0126">
        <w:trPr>
          <w:cantSplit/>
          <w:trHeight w:val="483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</w:tr>
      <w:tr w:rsidR="00BC0126">
        <w:trPr>
          <w:cantSplit/>
          <w:trHeight w:val="483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0318370</w:t>
            </w:r>
            <w:r>
              <w:t> </w:t>
            </w: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  <w:ind w:left="142" w:right="141"/>
            </w:pPr>
            <w:r>
              <w:rPr>
                <w:rStyle w:val="apple-converted-space"/>
                <w:i/>
                <w:color w:val="2A2928"/>
                <w:lang w:val="uk-UA"/>
              </w:rPr>
              <w:t>Підвищення дієвості і ефективності функціонування системи казначейського обслуговування бюджету.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</w:tr>
      <w:tr w:rsidR="00BC0126">
        <w:trPr>
          <w:cantSplit/>
          <w:trHeight w:val="385"/>
          <w:jc w:val="center"/>
        </w:trPr>
        <w:tc>
          <w:tcPr>
            <w:tcW w:w="181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19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43" w:right="148"/>
            </w:pPr>
            <w:r>
              <w:rPr>
                <w:rStyle w:val="fs2"/>
                <w:lang w:val="uk-UA"/>
              </w:rPr>
              <w:t>Затрат:</w:t>
            </w:r>
          </w:p>
        </w:tc>
        <w:tc>
          <w:tcPr>
            <w:tcW w:w="205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  <w:tc>
          <w:tcPr>
            <w:tcW w:w="259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  <w:tc>
          <w:tcPr>
            <w:tcW w:w="228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</w:tr>
      <w:tr w:rsidR="00BC0126">
        <w:trPr>
          <w:cantSplit/>
          <w:trHeight w:val="483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95A63">
            <w:pPr>
              <w:pStyle w:val="tl"/>
              <w:jc w:val="center"/>
            </w:pPr>
            <w:r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</w:pPr>
            <w:r>
              <w:rPr>
                <w:lang w:val="uk-UA"/>
              </w:rPr>
              <w:t>Видатки для придбання  техніки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rvps12"/>
              <w:jc w:val="center"/>
            </w:pPr>
            <w:r>
              <w:rPr>
                <w:lang w:val="uk-UA"/>
              </w:rPr>
              <w:t>грн.</w:t>
            </w: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lang w:val="uk-UA"/>
              </w:rPr>
              <w:t>Кошторис на 2017 рік</w:t>
            </w: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14"/>
              <w:jc w:val="center"/>
            </w:pPr>
            <w:r>
              <w:rPr>
                <w:lang w:val="uk-UA"/>
              </w:rPr>
              <w:t>64800</w:t>
            </w:r>
          </w:p>
        </w:tc>
      </w:tr>
      <w:tr w:rsidR="00BC0126">
        <w:trPr>
          <w:cantSplit/>
          <w:trHeight w:val="349"/>
          <w:jc w:val="center"/>
        </w:trPr>
        <w:tc>
          <w:tcPr>
            <w:tcW w:w="181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19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</w:tcPr>
          <w:p w:rsidR="00BC0126" w:rsidRDefault="00FF10BD">
            <w:pPr>
              <w:pStyle w:val="tl"/>
              <w:ind w:left="114"/>
            </w:pPr>
            <w:r>
              <w:t>Продукту</w:t>
            </w:r>
            <w:r>
              <w:rPr>
                <w:lang w:val="uk-UA"/>
              </w:rPr>
              <w:t>:</w:t>
            </w:r>
          </w:p>
        </w:tc>
        <w:tc>
          <w:tcPr>
            <w:tcW w:w="205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  <w:tc>
          <w:tcPr>
            <w:tcW w:w="259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  <w:tc>
          <w:tcPr>
            <w:tcW w:w="228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</w:tr>
      <w:tr w:rsidR="00BC0126">
        <w:trPr>
          <w:cantSplit/>
          <w:trHeight w:val="483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95A63">
            <w:pPr>
              <w:pStyle w:val="tl"/>
              <w:jc w:val="center"/>
            </w:pPr>
            <w:r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ind w:left="142"/>
            </w:pPr>
            <w:r>
              <w:rPr>
                <w:rFonts w:eastAsia="Calibri"/>
                <w:bCs/>
                <w:color w:val="000000"/>
                <w:lang w:val="uk-UA"/>
              </w:rPr>
              <w:t>Кількість придбаної техніки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rvps12"/>
              <w:jc w:val="center"/>
            </w:pPr>
            <w:r>
              <w:rPr>
                <w:lang w:val="uk-UA"/>
              </w:rPr>
              <w:t>шт.</w:t>
            </w: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 w:rsidP="00B95A63">
            <w:pPr>
              <w:pStyle w:val="tc"/>
              <w:jc w:val="center"/>
            </w:pPr>
            <w:r>
              <w:rPr>
                <w:sz w:val="22"/>
                <w:lang w:val="uk-UA"/>
              </w:rPr>
              <w:t>Розшифровка до коштор</w:t>
            </w:r>
            <w:r w:rsidR="00B95A63">
              <w:rPr>
                <w:sz w:val="22"/>
                <w:lang w:val="uk-UA"/>
              </w:rPr>
              <w:t>и</w:t>
            </w:r>
            <w:r>
              <w:rPr>
                <w:sz w:val="22"/>
                <w:lang w:val="uk-UA"/>
              </w:rPr>
              <w:t>с</w:t>
            </w:r>
            <w:r w:rsidR="00B95A63">
              <w:rPr>
                <w:sz w:val="22"/>
                <w:lang w:val="uk-UA"/>
              </w:rPr>
              <w:t>у</w:t>
            </w: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14"/>
              <w:jc w:val="center"/>
            </w:pPr>
            <w:r>
              <w:rPr>
                <w:lang w:val="uk-UA"/>
              </w:rPr>
              <w:t>11</w:t>
            </w:r>
          </w:p>
        </w:tc>
      </w:tr>
      <w:tr w:rsidR="00BC0126">
        <w:trPr>
          <w:cantSplit/>
          <w:trHeight w:val="373"/>
          <w:jc w:val="center"/>
        </w:trPr>
        <w:tc>
          <w:tcPr>
            <w:tcW w:w="181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19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</w:tcPr>
          <w:p w:rsidR="00BC0126" w:rsidRDefault="00FF10BD">
            <w:pPr>
              <w:pStyle w:val="tl"/>
              <w:ind w:left="114"/>
            </w:pPr>
            <w:proofErr w:type="spellStart"/>
            <w:r>
              <w:t>Ефективності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205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  <w:tc>
          <w:tcPr>
            <w:tcW w:w="259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  <w:tc>
          <w:tcPr>
            <w:tcW w:w="228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</w:tr>
      <w:tr w:rsidR="00BC0126">
        <w:trPr>
          <w:cantSplit/>
          <w:trHeight w:val="483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 w:rsidP="00B95A63">
            <w:pPr>
              <w:pStyle w:val="tl"/>
              <w:jc w:val="center"/>
            </w:pPr>
            <w:r>
              <w:rPr>
                <w:i/>
                <w:sz w:val="20"/>
                <w:szCs w:val="20"/>
                <w:lang w:val="uk-UA"/>
              </w:rPr>
              <w:t>3.</w:t>
            </w:r>
            <w:r w:rsidR="00B95A63">
              <w:rPr>
                <w:i/>
                <w:sz w:val="20"/>
                <w:szCs w:val="20"/>
                <w:lang w:val="uk-UA"/>
              </w:rPr>
              <w:t>1</w:t>
            </w:r>
            <w:r>
              <w:rPr>
                <w:i/>
                <w:lang w:val="uk-UA"/>
              </w:rPr>
              <w:t>.</w:t>
            </w: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ind w:left="114"/>
            </w:pPr>
            <w:r>
              <w:rPr>
                <w:lang w:val="uk-UA"/>
              </w:rPr>
              <w:t>Середні видатки на придбання одиниці обладнання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14"/>
              <w:jc w:val="center"/>
            </w:pPr>
            <w:r>
              <w:rPr>
                <w:lang w:val="uk-UA"/>
              </w:rPr>
              <w:t>грн.</w:t>
            </w: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14" w:right="141"/>
              <w:jc w:val="center"/>
            </w:pPr>
            <w:r>
              <w:rPr>
                <w:lang w:val="uk-UA"/>
              </w:rPr>
              <w:t>Розрахунок (видатки на придбання/ кількість обладнання)</w:t>
            </w: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14"/>
              <w:jc w:val="center"/>
            </w:pPr>
            <w:r>
              <w:rPr>
                <w:lang w:val="uk-UA"/>
              </w:rPr>
              <w:t>5891</w:t>
            </w:r>
          </w:p>
        </w:tc>
      </w:tr>
      <w:tr w:rsidR="00BC0126">
        <w:trPr>
          <w:cantSplit/>
          <w:trHeight w:val="366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jc w:val="center"/>
            </w:pPr>
            <w:r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</w:tcPr>
          <w:p w:rsidR="00BC0126" w:rsidRDefault="00FF10BD">
            <w:pPr>
              <w:pStyle w:val="tl"/>
              <w:ind w:left="114"/>
            </w:pPr>
            <w:proofErr w:type="spellStart"/>
            <w:r>
              <w:t>Якості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ind w:left="114"/>
              <w:jc w:val="center"/>
            </w:pP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</w:tc>
      </w:tr>
      <w:tr w:rsidR="00BC0126">
        <w:trPr>
          <w:cantSplit/>
          <w:trHeight w:val="810"/>
          <w:jc w:val="center"/>
        </w:trPr>
        <w:tc>
          <w:tcPr>
            <w:tcW w:w="18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 w:rsidP="00B95A63">
            <w:pPr>
              <w:pStyle w:val="tl"/>
              <w:jc w:val="center"/>
            </w:pPr>
            <w:r>
              <w:rPr>
                <w:i/>
                <w:sz w:val="20"/>
                <w:szCs w:val="20"/>
                <w:lang w:val="uk-UA"/>
              </w:rPr>
              <w:t>4.</w:t>
            </w:r>
            <w:r w:rsidR="00B95A63">
              <w:rPr>
                <w:i/>
                <w:sz w:val="20"/>
                <w:szCs w:val="20"/>
                <w:lang w:val="uk-UA"/>
              </w:rPr>
              <w:t>1</w:t>
            </w:r>
            <w:r>
              <w:rPr>
                <w:i/>
                <w:lang w:val="uk-UA"/>
              </w:rPr>
              <w:t>.</w:t>
            </w:r>
          </w:p>
        </w:tc>
        <w:tc>
          <w:tcPr>
            <w:tcW w:w="21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BC0126">
            <w:pPr>
              <w:pStyle w:val="tl"/>
              <w:snapToGrid w:val="0"/>
            </w:pPr>
          </w:p>
        </w:tc>
        <w:tc>
          <w:tcPr>
            <w:tcW w:w="47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l"/>
              <w:ind w:left="114"/>
            </w:pPr>
            <w:r>
              <w:rPr>
                <w:bCs/>
                <w:color w:val="000000"/>
                <w:lang w:val="uk-UA"/>
              </w:rPr>
              <w:t>Відсоток освоєння бюджетних коштів</w:t>
            </w:r>
          </w:p>
        </w:tc>
        <w:tc>
          <w:tcPr>
            <w:tcW w:w="20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rPr>
                <w:i/>
                <w:lang w:val="uk-UA"/>
              </w:rPr>
              <w:t>%</w:t>
            </w:r>
          </w:p>
        </w:tc>
        <w:tc>
          <w:tcPr>
            <w:tcW w:w="2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jc w:val="center"/>
            </w:pPr>
            <w:r>
              <w:rPr>
                <w:lang w:val="uk-UA"/>
              </w:rPr>
              <w:t>Розрахунок (планові призначення/касові видатки)</w:t>
            </w:r>
          </w:p>
        </w:tc>
        <w:tc>
          <w:tcPr>
            <w:tcW w:w="22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c"/>
              <w:ind w:left="114"/>
              <w:jc w:val="center"/>
            </w:pPr>
            <w:r>
              <w:rPr>
                <w:lang w:val="uk-UA"/>
              </w:rPr>
              <w:t>100</w:t>
            </w:r>
          </w:p>
        </w:tc>
      </w:tr>
      <w:tr w:rsidR="00BC0126">
        <w:trPr>
          <w:cantSplit/>
          <w:trHeight w:val="483"/>
          <w:jc w:val="center"/>
        </w:trPr>
        <w:tc>
          <w:tcPr>
            <w:tcW w:w="1569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left w:w="5" w:type="dxa"/>
            </w:tcMar>
            <w:vAlign w:val="center"/>
          </w:tcPr>
          <w:p w:rsidR="00BC0126" w:rsidRDefault="00FF10BD">
            <w:pPr>
              <w:pStyle w:val="tj"/>
              <w:jc w:val="both"/>
            </w:pPr>
            <w:r>
              <w:rPr>
                <w:color w:val="2A2928"/>
                <w:sz w:val="20"/>
                <w:szCs w:val="20"/>
              </w:rPr>
              <w:t xml:space="preserve">11. </w:t>
            </w:r>
            <w:proofErr w:type="spellStart"/>
            <w:r>
              <w:rPr>
                <w:color w:val="2A2928"/>
                <w:sz w:val="20"/>
                <w:szCs w:val="20"/>
              </w:rPr>
              <w:t>Джерела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color w:val="2A2928"/>
                <w:sz w:val="20"/>
                <w:szCs w:val="20"/>
              </w:rPr>
              <w:t>фінансування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color w:val="2A2928"/>
                <w:sz w:val="20"/>
                <w:szCs w:val="20"/>
              </w:rPr>
              <w:t>інвестиційних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color w:val="2A2928"/>
                <w:sz w:val="20"/>
                <w:szCs w:val="20"/>
              </w:rPr>
              <w:t>проектів</w:t>
            </w:r>
            <w:proofErr w:type="spellEnd"/>
            <w:r>
              <w:rPr>
                <w:color w:val="2A2928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>
              <w:rPr>
                <w:color w:val="2A2928"/>
                <w:sz w:val="20"/>
                <w:szCs w:val="20"/>
              </w:rPr>
              <w:t>п</w:t>
            </w:r>
            <w:proofErr w:type="gramEnd"/>
            <w:r>
              <w:rPr>
                <w:color w:val="2A2928"/>
                <w:sz w:val="20"/>
                <w:szCs w:val="20"/>
              </w:rPr>
              <w:t>ідпрограм</w:t>
            </w:r>
            <w:r>
              <w:rPr>
                <w:color w:val="2A2928"/>
                <w:sz w:val="20"/>
                <w:szCs w:val="20"/>
                <w:vertAlign w:val="superscript"/>
              </w:rPr>
              <w:t>2</w:t>
            </w:r>
          </w:p>
          <w:p w:rsidR="00BC0126" w:rsidRDefault="00FF10BD">
            <w:pPr>
              <w:pStyle w:val="tr"/>
              <w:jc w:val="right"/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>
              <w:rPr>
                <w:color w:val="2A2928"/>
                <w:sz w:val="20"/>
                <w:szCs w:val="20"/>
              </w:rPr>
              <w:t>тис</w:t>
            </w:r>
            <w:proofErr w:type="gramStart"/>
            <w:r>
              <w:rPr>
                <w:color w:val="2A2928"/>
                <w:sz w:val="20"/>
                <w:szCs w:val="20"/>
              </w:rPr>
              <w:t>.г</w:t>
            </w:r>
            <w:proofErr w:type="gramEnd"/>
            <w:r>
              <w:rPr>
                <w:color w:val="2A2928"/>
                <w:sz w:val="20"/>
                <w:szCs w:val="20"/>
              </w:rPr>
              <w:t>рн</w:t>
            </w:r>
            <w:proofErr w:type="spellEnd"/>
            <w:r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BC0126" w:rsidRDefault="00BC0126">
      <w:pPr>
        <w:shd w:val="clear" w:color="auto" w:fill="FFFFFF"/>
      </w:pPr>
    </w:p>
    <w:tbl>
      <w:tblPr>
        <w:tblW w:w="0" w:type="auto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insideH w:val="single" w:sz="8" w:space="0" w:color="808080"/>
        </w:tblBorders>
        <w:tblCellMar>
          <w:left w:w="-10" w:type="dxa"/>
          <w:right w:w="0" w:type="dxa"/>
        </w:tblCellMar>
        <w:tblLook w:val="0000"/>
      </w:tblPr>
      <w:tblGrid>
        <w:gridCol w:w="10"/>
        <w:gridCol w:w="1301"/>
        <w:gridCol w:w="1314"/>
        <w:gridCol w:w="1312"/>
        <w:gridCol w:w="213"/>
        <w:gridCol w:w="1100"/>
        <w:gridCol w:w="1313"/>
        <w:gridCol w:w="1187"/>
        <w:gridCol w:w="128"/>
        <w:gridCol w:w="1313"/>
        <w:gridCol w:w="1313"/>
        <w:gridCol w:w="1161"/>
        <w:gridCol w:w="152"/>
        <w:gridCol w:w="1311"/>
        <w:gridCol w:w="1310"/>
        <w:gridCol w:w="1203"/>
        <w:gridCol w:w="130"/>
      </w:tblGrid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джерел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КПКВК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Касові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видатки</w:t>
            </w:r>
            <w:proofErr w:type="spellEnd"/>
            <w:r>
              <w:rPr>
                <w:sz w:val="20"/>
                <w:szCs w:val="20"/>
              </w:rPr>
              <w:t xml:space="preserve"> станом на 01 </w:t>
            </w:r>
            <w:proofErr w:type="spellStart"/>
            <w:r>
              <w:rPr>
                <w:sz w:val="20"/>
                <w:szCs w:val="20"/>
              </w:rPr>
              <w:t>січня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 xml:space="preserve">План </w:t>
            </w:r>
            <w:proofErr w:type="spellStart"/>
            <w:r>
              <w:rPr>
                <w:sz w:val="20"/>
                <w:szCs w:val="20"/>
              </w:rPr>
              <w:t>видатків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 xml:space="preserve">Прогноз </w:t>
            </w:r>
            <w:proofErr w:type="spellStart"/>
            <w:r>
              <w:rPr>
                <w:sz w:val="20"/>
                <w:szCs w:val="20"/>
              </w:rPr>
              <w:t>видатків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кінця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реалізації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інвестиційного</w:t>
            </w:r>
            <w:proofErr w:type="spellEnd"/>
            <w:r>
              <w:rPr>
                <w:sz w:val="20"/>
                <w:szCs w:val="20"/>
              </w:rPr>
              <w:t xml:space="preserve"> проекту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1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Пояснення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характер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зують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джерела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фінансу</w:t>
            </w:r>
            <w:proofErr w:type="spellEnd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6580" w:type="dxa"/>
            <w:gridSpan w:val="7"/>
            <w:tcBorders>
              <w:left w:val="single" w:sz="8" w:space="0" w:color="808080"/>
            </w:tcBorders>
            <w:shd w:val="clear" w:color="auto" w:fill="auto"/>
            <w:tcMar>
              <w:left w:w="-10" w:type="dxa"/>
            </w:tcMar>
          </w:tcPr>
          <w:p w:rsidR="00BC0126" w:rsidRDefault="00BC0126">
            <w:pPr>
              <w:snapToGrid w:val="0"/>
            </w:pP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загальний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спеціал</w:t>
            </w:r>
            <w:proofErr w:type="gram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разом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загальний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спеціал</w:t>
            </w:r>
            <w:proofErr w:type="gram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разом</w:t>
            </w:r>
          </w:p>
        </w:tc>
        <w:tc>
          <w:tcPr>
            <w:tcW w:w="131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BC0126">
            <w:pPr>
              <w:snapToGrid w:val="0"/>
            </w:pP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загальний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спеціал</w:t>
            </w:r>
            <w:proofErr w:type="gram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разом</w:t>
            </w:r>
          </w:p>
        </w:tc>
        <w:tc>
          <w:tcPr>
            <w:tcW w:w="2643" w:type="dxa"/>
            <w:gridSpan w:val="3"/>
            <w:tcBorders>
              <w:left w:val="single" w:sz="8" w:space="0" w:color="808080"/>
            </w:tcBorders>
            <w:shd w:val="clear" w:color="auto" w:fill="auto"/>
            <w:tcMar>
              <w:left w:w="-10" w:type="dxa"/>
            </w:tcMar>
          </w:tcPr>
          <w:p w:rsidR="00BC0126" w:rsidRDefault="00BC0126">
            <w:pPr>
              <w:snapToGrid w:val="0"/>
            </w:pP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BC0126">
            <w:pPr>
              <w:snapToGrid w:val="0"/>
            </w:pP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ідпрограма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BC0126">
            <w:pPr>
              <w:snapToGrid w:val="0"/>
            </w:pP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r>
              <w:rPr>
                <w:sz w:val="20"/>
                <w:szCs w:val="20"/>
              </w:rPr>
              <w:t>Інвестиційний</w:t>
            </w:r>
            <w:proofErr w:type="spellEnd"/>
            <w:r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BC0126">
            <w:pPr>
              <w:snapToGrid w:val="0"/>
            </w:pP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r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із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r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r>
              <w:rPr>
                <w:sz w:val="20"/>
                <w:szCs w:val="20"/>
              </w:rPr>
              <w:t>Інвестиційний</w:t>
            </w:r>
            <w:proofErr w:type="spellEnd"/>
            <w:r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BC0126" w:rsidTr="00FF10BD">
        <w:trPr>
          <w:cantSplit/>
          <w:trHeight w:val="483"/>
          <w:jc w:val="center"/>
        </w:trPr>
        <w:tc>
          <w:tcPr>
            <w:tcW w:w="131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l"/>
            </w:pPr>
            <w:proofErr w:type="spellStart"/>
            <w:r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13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1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133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5" w:type="dxa"/>
              <w:bottom w:w="15" w:type="dxa"/>
              <w:right w:w="15" w:type="dxa"/>
            </w:tcMar>
            <w:vAlign w:val="center"/>
          </w:tcPr>
          <w:p w:rsidR="00BC0126" w:rsidRDefault="00FF10BD">
            <w:pPr>
              <w:pStyle w:val="tc"/>
              <w:jc w:val="center"/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B95A63" w:rsidTr="00FF10BD">
        <w:trPr>
          <w:cantSplit/>
          <w:trHeight w:val="483"/>
          <w:jc w:val="center"/>
        </w:trPr>
        <w:tc>
          <w:tcPr>
            <w:tcW w:w="15771" w:type="dxa"/>
            <w:gridSpan w:val="17"/>
            <w:tcBorders>
              <w:left w:val="single" w:sz="8" w:space="0" w:color="808080"/>
              <w:bottom w:val="single" w:sz="8" w:space="0" w:color="808080"/>
            </w:tcBorders>
            <w:shd w:val="clear" w:color="auto" w:fill="FFFFFF"/>
            <w:tcMar>
              <w:left w:w="-10" w:type="dxa"/>
            </w:tcMar>
            <w:vAlign w:val="center"/>
          </w:tcPr>
          <w:p w:rsidR="00B95A63" w:rsidRDefault="00B95A63">
            <w:pPr>
              <w:pStyle w:val="tj"/>
              <w:jc w:val="both"/>
            </w:pPr>
            <w:r>
              <w:rPr>
                <w:color w:val="2A2928"/>
                <w:sz w:val="20"/>
                <w:szCs w:val="20"/>
                <w:vertAlign w:val="superscript"/>
              </w:rPr>
              <w:t>1</w:t>
            </w:r>
            <w:r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>
              <w:rPr>
                <w:rStyle w:val="fs2"/>
                <w:color w:val="2A2928"/>
                <w:sz w:val="20"/>
                <w:szCs w:val="20"/>
              </w:rPr>
              <w:t>Код</w:t>
            </w:r>
            <w:r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D551F5">
              <w:fldChar w:fldCharType="begin"/>
            </w:r>
            <w:r>
              <w:instrText>HYPERLINK "http://search.ligazakon.ua/l_doc2.nsf/link1/MF11003.html" \h</w:instrText>
            </w:r>
            <w:r w:rsidR="00D551F5">
              <w:fldChar w:fldCharType="separate"/>
            </w:r>
            <w:r>
              <w:rPr>
                <w:rStyle w:val="-"/>
                <w:sz w:val="20"/>
                <w:szCs w:val="20"/>
              </w:rPr>
              <w:t>функціональної</w:t>
            </w:r>
            <w:proofErr w:type="spellEnd"/>
            <w:r w:rsidR="00D551F5">
              <w:fldChar w:fldCharType="end"/>
            </w:r>
            <w:hyperlink r:id="rId8">
              <w:r>
                <w:rPr>
                  <w:rStyle w:val="-"/>
                  <w:sz w:val="20"/>
                  <w:szCs w:val="20"/>
                </w:rPr>
                <w:t xml:space="preserve"> </w:t>
              </w:r>
            </w:hyperlink>
            <w:hyperlink r:id="rId9">
              <w:proofErr w:type="spellStart"/>
              <w:r>
                <w:rPr>
                  <w:rStyle w:val="-"/>
                  <w:sz w:val="20"/>
                  <w:szCs w:val="20"/>
                </w:rPr>
                <w:t>класифікації</w:t>
              </w:r>
              <w:proofErr w:type="spellEnd"/>
            </w:hyperlink>
            <w:hyperlink r:id="rId10">
              <w:r>
                <w:rPr>
                  <w:rStyle w:val="-"/>
                  <w:sz w:val="20"/>
                  <w:szCs w:val="20"/>
                </w:rPr>
                <w:t xml:space="preserve"> </w:t>
              </w:r>
            </w:hyperlink>
            <w:hyperlink r:id="rId11">
              <w:proofErr w:type="spellStart"/>
              <w:r>
                <w:rPr>
                  <w:rStyle w:val="-"/>
                  <w:sz w:val="20"/>
                  <w:szCs w:val="20"/>
                </w:rPr>
                <w:t>видатків</w:t>
              </w:r>
              <w:proofErr w:type="spellEnd"/>
              <w:r>
                <w:rPr>
                  <w:rStyle w:val="-"/>
                  <w:sz w:val="20"/>
                  <w:szCs w:val="20"/>
                </w:rPr>
                <w:t xml:space="preserve"> та </w:t>
              </w:r>
              <w:proofErr w:type="spellStart"/>
              <w:r>
                <w:rPr>
                  <w:rStyle w:val="-"/>
                  <w:sz w:val="20"/>
                  <w:szCs w:val="20"/>
                </w:rPr>
                <w:t>кредитування</w:t>
              </w:r>
              <w:proofErr w:type="spellEnd"/>
              <w:r>
                <w:rPr>
                  <w:rStyle w:val="-"/>
                  <w:sz w:val="20"/>
                  <w:szCs w:val="20"/>
                </w:rPr>
                <w:t xml:space="preserve"> бюджету</w:t>
              </w:r>
            </w:hyperlink>
            <w:r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B95A63" w:rsidRDefault="00B95A63">
            <w:pPr>
              <w:pStyle w:val="tj"/>
              <w:jc w:val="both"/>
            </w:pPr>
            <w:r>
              <w:rPr>
                <w:color w:val="2A2928"/>
                <w:sz w:val="20"/>
                <w:szCs w:val="20"/>
                <w:vertAlign w:val="superscript"/>
              </w:rPr>
              <w:t>2</w:t>
            </w:r>
            <w:r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B95A63" w:rsidRDefault="00B95A63">
            <w:pPr>
              <w:snapToGrid w:val="0"/>
            </w:pPr>
            <w:r>
              <w:rPr>
                <w:color w:val="2A2928"/>
                <w:sz w:val="20"/>
                <w:szCs w:val="20"/>
                <w:vertAlign w:val="superscript"/>
              </w:rPr>
              <w:t>3</w:t>
            </w:r>
            <w:r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  <w:tr w:rsidR="00BC0126" w:rsidTr="00FF10BD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gridBefore w:val="1"/>
          <w:gridAfter w:val="1"/>
          <w:wBefore w:w="10" w:type="dxa"/>
          <w:wAfter w:w="130" w:type="dxa"/>
          <w:cantSplit/>
          <w:trHeight w:val="1185"/>
          <w:jc w:val="center"/>
        </w:trPr>
        <w:tc>
          <w:tcPr>
            <w:tcW w:w="4140" w:type="dxa"/>
            <w:gridSpan w:val="4"/>
            <w:shd w:val="clear" w:color="auto" w:fill="FFFFFF"/>
            <w:vAlign w:val="center"/>
          </w:tcPr>
          <w:p w:rsidR="00BC0126" w:rsidRDefault="00FF10BD">
            <w:pPr>
              <w:pStyle w:val="tl"/>
              <w:spacing w:line="480" w:lineRule="atLeast"/>
            </w:pPr>
            <w:r>
              <w:rPr>
                <w:color w:val="2A2928"/>
                <w:lang w:val="uk-UA"/>
              </w:rPr>
              <w:t>Міський голова</w:t>
            </w:r>
            <w:r>
              <w:rPr>
                <w:color w:val="2A2928"/>
              </w:rPr>
              <w:t>  </w:t>
            </w:r>
          </w:p>
        </w:tc>
        <w:tc>
          <w:tcPr>
            <w:tcW w:w="3600" w:type="dxa"/>
            <w:gridSpan w:val="3"/>
            <w:shd w:val="clear" w:color="auto" w:fill="FFFFFF"/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  <w:p w:rsidR="00BC0126" w:rsidRPr="00B95A63" w:rsidRDefault="00B95A63">
            <w:pPr>
              <w:pStyle w:val="tc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</w:t>
            </w:r>
          </w:p>
          <w:p w:rsidR="00BC0126" w:rsidRDefault="00FF10BD">
            <w:pPr>
              <w:ind w:right="-180"/>
            </w:pPr>
            <w:r>
              <w:rPr>
                <w:rStyle w:val="fs2"/>
                <w:color w:val="2A2928"/>
              </w:rPr>
              <w:t>(</w:t>
            </w:r>
            <w:proofErr w:type="spellStart"/>
            <w:proofErr w:type="gramStart"/>
            <w:r>
              <w:rPr>
                <w:rStyle w:val="fs2"/>
                <w:color w:val="2A2928"/>
              </w:rPr>
              <w:t>п</w:t>
            </w:r>
            <w:proofErr w:type="gramEnd"/>
            <w:r>
              <w:rPr>
                <w:rStyle w:val="fs2"/>
                <w:color w:val="2A2928"/>
              </w:rPr>
              <w:t>ідпис</w:t>
            </w:r>
            <w:proofErr w:type="spellEnd"/>
            <w:r>
              <w:rPr>
                <w:rStyle w:val="fs2"/>
                <w:color w:val="2A2928"/>
              </w:rPr>
              <w:t>)</w:t>
            </w:r>
          </w:p>
        </w:tc>
        <w:tc>
          <w:tcPr>
            <w:tcW w:w="3915" w:type="dxa"/>
            <w:gridSpan w:val="4"/>
            <w:shd w:val="clear" w:color="auto" w:fill="FFFFFF"/>
            <w:vAlign w:val="center"/>
          </w:tcPr>
          <w:p w:rsidR="00BC0126" w:rsidRDefault="00BC0126">
            <w:pPr>
              <w:pStyle w:val="tc"/>
              <w:snapToGrid w:val="0"/>
              <w:jc w:val="center"/>
            </w:pPr>
          </w:p>
          <w:p w:rsidR="00BC0126" w:rsidRDefault="00FF10BD">
            <w:r w:rsidRPr="00B95A63">
              <w:rPr>
                <w:color w:val="2A2928"/>
                <w:sz w:val="28"/>
                <w:u w:val="single"/>
                <w:lang w:val="uk-UA"/>
              </w:rPr>
              <w:t>А.О.Вершина</w:t>
            </w:r>
            <w:r>
              <w:rPr>
                <w:color w:val="2A2928"/>
                <w:lang w:val="uk-UA"/>
              </w:rPr>
              <w:br/>
            </w:r>
            <w:r w:rsidR="00B95A6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(ініціали та </w:t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>прізвище)</w:t>
            </w:r>
          </w:p>
        </w:tc>
        <w:tc>
          <w:tcPr>
            <w:tcW w:w="3976" w:type="dxa"/>
            <w:gridSpan w:val="4"/>
            <w:shd w:val="clear" w:color="auto" w:fill="FFFFFF"/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color w:val="2A2928"/>
                <w:sz w:val="20"/>
                <w:szCs w:val="20"/>
              </w:rPr>
              <w:t> </w:t>
            </w:r>
          </w:p>
        </w:tc>
      </w:tr>
      <w:tr w:rsidR="00BC0126" w:rsidTr="00FF10BD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gridBefore w:val="1"/>
          <w:gridAfter w:val="1"/>
          <w:wBefore w:w="10" w:type="dxa"/>
          <w:wAfter w:w="130" w:type="dxa"/>
          <w:cantSplit/>
          <w:trHeight w:val="483"/>
          <w:jc w:val="center"/>
        </w:trPr>
        <w:tc>
          <w:tcPr>
            <w:tcW w:w="4140" w:type="dxa"/>
            <w:gridSpan w:val="4"/>
            <w:shd w:val="clear" w:color="auto" w:fill="FFFFFF"/>
            <w:vAlign w:val="center"/>
          </w:tcPr>
          <w:p w:rsidR="00BC0126" w:rsidRDefault="00FF10BD">
            <w:pPr>
              <w:pStyle w:val="tl"/>
              <w:spacing w:line="480" w:lineRule="atLeast"/>
            </w:pPr>
            <w:r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3600" w:type="dxa"/>
            <w:gridSpan w:val="3"/>
            <w:shd w:val="clear" w:color="auto" w:fill="FFFFFF"/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3915" w:type="dxa"/>
            <w:gridSpan w:val="4"/>
            <w:shd w:val="clear" w:color="auto" w:fill="FFFFFF"/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3976" w:type="dxa"/>
            <w:gridSpan w:val="4"/>
            <w:shd w:val="clear" w:color="auto" w:fill="FFFFFF"/>
            <w:vAlign w:val="center"/>
          </w:tcPr>
          <w:p w:rsidR="00BC0126" w:rsidRDefault="00FF10BD">
            <w:pPr>
              <w:pStyle w:val="tc"/>
              <w:spacing w:line="480" w:lineRule="atLeast"/>
              <w:jc w:val="center"/>
            </w:pPr>
            <w:r>
              <w:rPr>
                <w:color w:val="2A2928"/>
                <w:sz w:val="20"/>
                <w:szCs w:val="20"/>
              </w:rPr>
              <w:t> </w:t>
            </w:r>
          </w:p>
        </w:tc>
      </w:tr>
      <w:tr w:rsidR="00BC0126" w:rsidRPr="00FF10BD" w:rsidTr="00FF10BD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gridBefore w:val="1"/>
          <w:gridAfter w:val="1"/>
          <w:wBefore w:w="10" w:type="dxa"/>
          <w:wAfter w:w="130" w:type="dxa"/>
          <w:cantSplit/>
          <w:trHeight w:val="483"/>
          <w:jc w:val="center"/>
        </w:trPr>
        <w:tc>
          <w:tcPr>
            <w:tcW w:w="4140" w:type="dxa"/>
            <w:gridSpan w:val="4"/>
            <w:shd w:val="clear" w:color="auto" w:fill="FFFFFF"/>
            <w:vAlign w:val="center"/>
          </w:tcPr>
          <w:p w:rsidR="00BC0126" w:rsidRDefault="00FF10BD">
            <w:pPr>
              <w:pStyle w:val="tl"/>
            </w:pPr>
            <w:r>
              <w:rPr>
                <w:color w:val="2A2928"/>
                <w:lang w:val="uk-UA"/>
              </w:rPr>
              <w:t xml:space="preserve">Начальник </w:t>
            </w:r>
            <w:r w:rsidR="00B95A63">
              <w:rPr>
                <w:color w:val="2A2928"/>
                <w:lang w:val="uk-UA"/>
              </w:rPr>
              <w:t xml:space="preserve">        </w:t>
            </w:r>
            <w:r>
              <w:rPr>
                <w:color w:val="2A2928"/>
                <w:lang w:val="uk-UA"/>
              </w:rPr>
              <w:t>фінансового управління</w:t>
            </w:r>
          </w:p>
        </w:tc>
        <w:tc>
          <w:tcPr>
            <w:tcW w:w="3600" w:type="dxa"/>
            <w:gridSpan w:val="3"/>
            <w:shd w:val="clear" w:color="auto" w:fill="FFFFFF"/>
            <w:vAlign w:val="center"/>
          </w:tcPr>
          <w:p w:rsidR="00BC0126" w:rsidRDefault="00FF10BD">
            <w:pPr>
              <w:pStyle w:val="tc"/>
              <w:jc w:val="center"/>
            </w:pPr>
            <w:r w:rsidRPr="00B95A63">
              <w:rPr>
                <w:rStyle w:val="fs2"/>
                <w:color w:val="2A2928"/>
                <w:szCs w:val="20"/>
              </w:rPr>
              <w:t>(</w:t>
            </w:r>
            <w:proofErr w:type="spellStart"/>
            <w:proofErr w:type="gramStart"/>
            <w:r w:rsidRPr="00B95A63">
              <w:rPr>
                <w:rStyle w:val="fs2"/>
                <w:color w:val="2A2928"/>
                <w:szCs w:val="20"/>
              </w:rPr>
              <w:t>п</w:t>
            </w:r>
            <w:proofErr w:type="gramEnd"/>
            <w:r w:rsidRPr="00B95A63">
              <w:rPr>
                <w:rStyle w:val="fs2"/>
                <w:color w:val="2A2928"/>
                <w:szCs w:val="20"/>
              </w:rPr>
              <w:t>ідпис</w:t>
            </w:r>
            <w:proofErr w:type="spellEnd"/>
            <w:r w:rsidRPr="00B95A63">
              <w:rPr>
                <w:rStyle w:val="fs2"/>
                <w:color w:val="2A2928"/>
                <w:szCs w:val="20"/>
              </w:rPr>
              <w:t>)</w:t>
            </w:r>
          </w:p>
        </w:tc>
        <w:tc>
          <w:tcPr>
            <w:tcW w:w="3915" w:type="dxa"/>
            <w:gridSpan w:val="4"/>
            <w:shd w:val="clear" w:color="auto" w:fill="FFFFFF"/>
            <w:vAlign w:val="center"/>
          </w:tcPr>
          <w:p w:rsidR="00BC0126" w:rsidRPr="00FF10BD" w:rsidRDefault="00FF10BD" w:rsidP="00FF10BD">
            <w:pPr>
              <w:pStyle w:val="tc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Р.В.</w:t>
            </w:r>
            <w:proofErr w:type="spellStart"/>
            <w:r>
              <w:rPr>
                <w:color w:val="2A2928"/>
                <w:sz w:val="28"/>
                <w:szCs w:val="28"/>
                <w:u w:val="single"/>
                <w:lang w:val="uk-UA"/>
              </w:rPr>
              <w:t>Роїк</w:t>
            </w:r>
            <w:proofErr w:type="spellEnd"/>
            <w:r w:rsidRPr="00FF10BD">
              <w:rPr>
                <w:color w:val="2A2928"/>
                <w:sz w:val="20"/>
                <w:szCs w:val="20"/>
                <w:lang w:val="uk-UA"/>
              </w:rPr>
              <w:br/>
            </w:r>
            <w:r w:rsidRPr="00FF10BD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(ініціали та </w:t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       </w:t>
            </w:r>
            <w:r w:rsidRPr="00FF10BD">
              <w:rPr>
                <w:rStyle w:val="fs2"/>
                <w:color w:val="2A2928"/>
                <w:sz w:val="20"/>
                <w:szCs w:val="20"/>
                <w:lang w:val="uk-UA"/>
              </w:rPr>
              <w:t>прізвище)</w:t>
            </w:r>
          </w:p>
        </w:tc>
        <w:tc>
          <w:tcPr>
            <w:tcW w:w="3976" w:type="dxa"/>
            <w:gridSpan w:val="4"/>
            <w:shd w:val="clear" w:color="auto" w:fill="FFFFFF"/>
            <w:vAlign w:val="center"/>
          </w:tcPr>
          <w:p w:rsidR="00BC0126" w:rsidRPr="00FF10BD" w:rsidRDefault="00BC0126">
            <w:pPr>
              <w:pStyle w:val="tc"/>
              <w:snapToGrid w:val="0"/>
              <w:spacing w:line="480" w:lineRule="atLeast"/>
              <w:jc w:val="center"/>
              <w:rPr>
                <w:lang w:val="uk-UA"/>
              </w:rPr>
            </w:pPr>
          </w:p>
        </w:tc>
      </w:tr>
    </w:tbl>
    <w:p w:rsidR="00BC0126" w:rsidRDefault="00BC0126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Default="00FF10BD">
      <w:pPr>
        <w:rPr>
          <w:lang w:val="uk-UA"/>
        </w:rPr>
      </w:pPr>
    </w:p>
    <w:p w:rsidR="00FF10BD" w:rsidRPr="00FF10BD" w:rsidRDefault="00FF10BD">
      <w:pPr>
        <w:rPr>
          <w:lang w:val="uk-UA"/>
        </w:rPr>
      </w:pPr>
    </w:p>
    <w:sectPr w:rsidR="00FF10BD" w:rsidRPr="00FF10BD" w:rsidSect="00BC0126">
      <w:pgSz w:w="16838" w:h="11906" w:orient="landscape"/>
      <w:pgMar w:top="510" w:right="510" w:bottom="510" w:left="567" w:header="0" w:footer="0" w:gutter="0"/>
      <w:cols w:space="720"/>
      <w:formProt w:val="0"/>
      <w:docGrid w:linePitch="36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85114"/>
    <w:multiLevelType w:val="multilevel"/>
    <w:tmpl w:val="0A6657C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0126"/>
    <w:rsid w:val="00813889"/>
    <w:rsid w:val="00B95A63"/>
    <w:rsid w:val="00BC0126"/>
    <w:rsid w:val="00D551F5"/>
    <w:rsid w:val="00FF1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C012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0"/>
    <w:rsid w:val="00BC0126"/>
    <w:pPr>
      <w:keepNext/>
      <w:keepLines/>
      <w:spacing w:before="200"/>
      <w:ind w:left="576" w:hanging="576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0"/>
    <w:rsid w:val="00BC0126"/>
    <w:pPr>
      <w:spacing w:before="28" w:after="28"/>
      <w:ind w:left="720" w:hanging="72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false">
    <w:name w:val="WW8Num1zfalse"/>
    <w:rsid w:val="00BC0126"/>
  </w:style>
  <w:style w:type="character" w:customStyle="1" w:styleId="WW8Num1ztrue">
    <w:name w:val="WW8Num1ztrue"/>
    <w:rsid w:val="00BC0126"/>
  </w:style>
  <w:style w:type="character" w:customStyle="1" w:styleId="WW8Num1ztrue0">
    <w:name w:val="WW8Num1ztrue"/>
    <w:rsid w:val="00BC0126"/>
  </w:style>
  <w:style w:type="character" w:customStyle="1" w:styleId="WW8Num1ztrue1">
    <w:name w:val="WW8Num1ztrue"/>
    <w:rsid w:val="00BC0126"/>
  </w:style>
  <w:style w:type="character" w:customStyle="1" w:styleId="WW8Num1ztrue2">
    <w:name w:val="WW8Num1ztrue"/>
    <w:rsid w:val="00BC0126"/>
  </w:style>
  <w:style w:type="character" w:customStyle="1" w:styleId="WW8Num1ztrue3">
    <w:name w:val="WW8Num1ztrue"/>
    <w:rsid w:val="00BC0126"/>
  </w:style>
  <w:style w:type="character" w:customStyle="1" w:styleId="WW8Num1ztrue4">
    <w:name w:val="WW8Num1ztrue"/>
    <w:rsid w:val="00BC0126"/>
  </w:style>
  <w:style w:type="character" w:customStyle="1" w:styleId="WW8Num1ztrue5">
    <w:name w:val="WW8Num1ztrue"/>
    <w:rsid w:val="00BC0126"/>
  </w:style>
  <w:style w:type="character" w:customStyle="1" w:styleId="WW8Num1ztrue6">
    <w:name w:val="WW8Num1ztrue"/>
    <w:rsid w:val="00BC0126"/>
  </w:style>
  <w:style w:type="character" w:customStyle="1" w:styleId="30">
    <w:name w:val="Заголовок 3 Знак"/>
    <w:basedOn w:val="a1"/>
    <w:rsid w:val="00BC01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-">
    <w:name w:val="Интернет-ссылка"/>
    <w:rsid w:val="00BC0126"/>
    <w:rPr>
      <w:color w:val="0000FF"/>
      <w:u w:val="single"/>
    </w:rPr>
  </w:style>
  <w:style w:type="character" w:customStyle="1" w:styleId="apple-converted-space">
    <w:name w:val="apple-converted-space"/>
    <w:basedOn w:val="a1"/>
    <w:rsid w:val="00BC0126"/>
  </w:style>
  <w:style w:type="character" w:customStyle="1" w:styleId="fs2">
    <w:name w:val="fs2"/>
    <w:basedOn w:val="a1"/>
    <w:rsid w:val="00BC0126"/>
  </w:style>
  <w:style w:type="character" w:customStyle="1" w:styleId="a4">
    <w:name w:val="Основной текст с отступом Знак"/>
    <w:basedOn w:val="a1"/>
    <w:rsid w:val="00BC0126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1"/>
    <w:rsid w:val="00BC0126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st">
    <w:name w:val="st"/>
    <w:basedOn w:val="a1"/>
    <w:rsid w:val="00BC0126"/>
  </w:style>
  <w:style w:type="character" w:customStyle="1" w:styleId="rvts23">
    <w:name w:val="rvts23"/>
    <w:basedOn w:val="a1"/>
    <w:rsid w:val="00BC0126"/>
  </w:style>
  <w:style w:type="character" w:customStyle="1" w:styleId="HTML">
    <w:name w:val="Стандартный HTML Знак"/>
    <w:basedOn w:val="a1"/>
    <w:rsid w:val="00BC0126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a5">
    <w:name w:val="Текст выноски Знак"/>
    <w:basedOn w:val="a1"/>
    <w:rsid w:val="00BC0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Символ нумерации"/>
    <w:rsid w:val="00BC0126"/>
  </w:style>
  <w:style w:type="paragraph" w:customStyle="1" w:styleId="a7">
    <w:name w:val="Заголовок"/>
    <w:basedOn w:val="a"/>
    <w:next w:val="a0"/>
    <w:rsid w:val="00BC012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BC0126"/>
    <w:pPr>
      <w:spacing w:after="120"/>
    </w:pPr>
  </w:style>
  <w:style w:type="paragraph" w:styleId="a8">
    <w:name w:val="List"/>
    <w:basedOn w:val="a0"/>
    <w:rsid w:val="00BC0126"/>
    <w:rPr>
      <w:rFonts w:cs="Mangal"/>
    </w:rPr>
  </w:style>
  <w:style w:type="paragraph" w:styleId="a9">
    <w:name w:val="Title"/>
    <w:basedOn w:val="a"/>
    <w:rsid w:val="00BC0126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rsid w:val="00BC0126"/>
    <w:pPr>
      <w:suppressLineNumbers/>
    </w:pPr>
    <w:rPr>
      <w:rFonts w:cs="Mangal"/>
    </w:rPr>
  </w:style>
  <w:style w:type="paragraph" w:customStyle="1" w:styleId="tc">
    <w:name w:val="tc"/>
    <w:basedOn w:val="a"/>
    <w:rsid w:val="00BC0126"/>
    <w:pPr>
      <w:spacing w:before="28" w:after="28"/>
    </w:pPr>
  </w:style>
  <w:style w:type="paragraph" w:customStyle="1" w:styleId="tlreflinkmrw45">
    <w:name w:val="tl reflink mr w45"/>
    <w:basedOn w:val="a"/>
    <w:rsid w:val="00BC0126"/>
    <w:pPr>
      <w:spacing w:before="28" w:after="28"/>
    </w:pPr>
  </w:style>
  <w:style w:type="paragraph" w:customStyle="1" w:styleId="tj">
    <w:name w:val="tj"/>
    <w:basedOn w:val="a"/>
    <w:rsid w:val="00BC0126"/>
    <w:pPr>
      <w:spacing w:before="28" w:after="28"/>
    </w:pPr>
  </w:style>
  <w:style w:type="paragraph" w:customStyle="1" w:styleId="tl">
    <w:name w:val="tl"/>
    <w:basedOn w:val="a"/>
    <w:rsid w:val="00BC0126"/>
    <w:pPr>
      <w:spacing w:before="28" w:after="28"/>
    </w:pPr>
  </w:style>
  <w:style w:type="paragraph" w:customStyle="1" w:styleId="tr">
    <w:name w:val="tr"/>
    <w:basedOn w:val="a"/>
    <w:rsid w:val="00BC0126"/>
    <w:pPr>
      <w:spacing w:before="28" w:after="28"/>
    </w:pPr>
  </w:style>
  <w:style w:type="paragraph" w:customStyle="1" w:styleId="rvps12">
    <w:name w:val="rvps12"/>
    <w:basedOn w:val="a"/>
    <w:rsid w:val="00BC0126"/>
    <w:pPr>
      <w:spacing w:before="28" w:after="28"/>
    </w:pPr>
  </w:style>
  <w:style w:type="paragraph" w:customStyle="1" w:styleId="rvps14">
    <w:name w:val="rvps14"/>
    <w:basedOn w:val="a"/>
    <w:rsid w:val="00BC0126"/>
    <w:pPr>
      <w:spacing w:before="28" w:after="28"/>
    </w:pPr>
  </w:style>
  <w:style w:type="paragraph" w:customStyle="1" w:styleId="Blank">
    <w:name w:val="Blank"/>
    <w:basedOn w:val="a"/>
    <w:rsid w:val="00BC0126"/>
    <w:pPr>
      <w:tabs>
        <w:tab w:val="left" w:pos="5387"/>
        <w:tab w:val="right" w:pos="8930"/>
      </w:tabs>
      <w:spacing w:after="120"/>
      <w:ind w:firstLine="720"/>
    </w:pPr>
    <w:rPr>
      <w:szCs w:val="20"/>
      <w:lang w:val="uk-UA"/>
    </w:rPr>
  </w:style>
  <w:style w:type="paragraph" w:styleId="ab">
    <w:name w:val="Body Text Indent"/>
    <w:basedOn w:val="a"/>
    <w:rsid w:val="00BC0126"/>
    <w:pPr>
      <w:spacing w:after="200"/>
      <w:ind w:left="283" w:firstLine="851"/>
    </w:pPr>
    <w:rPr>
      <w:szCs w:val="20"/>
      <w:lang w:val="uk-UA"/>
    </w:rPr>
  </w:style>
  <w:style w:type="paragraph" w:customStyle="1" w:styleId="1">
    <w:name w:val="Звичайний1"/>
    <w:rsid w:val="00BC012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TML0">
    <w:name w:val="HTML Preformatted"/>
    <w:basedOn w:val="a"/>
    <w:rsid w:val="00BC0126"/>
    <w:rPr>
      <w:rFonts w:ascii="Consolas" w:hAnsi="Consolas" w:cs="Consolas"/>
      <w:sz w:val="20"/>
      <w:szCs w:val="20"/>
    </w:rPr>
  </w:style>
  <w:style w:type="paragraph" w:styleId="ac">
    <w:name w:val="Balloon Text"/>
    <w:basedOn w:val="a"/>
    <w:rsid w:val="00BC0126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BC0126"/>
    <w:pPr>
      <w:suppressLineNumbers/>
    </w:pPr>
  </w:style>
  <w:style w:type="paragraph" w:customStyle="1" w:styleId="ae">
    <w:name w:val="Заголовок таблицы"/>
    <w:basedOn w:val="ad"/>
    <w:rsid w:val="00BC012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MF11003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RE2588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RE25880.html" TargetMode="External"/><Relationship Id="rId11" Type="http://schemas.openxmlformats.org/officeDocument/2006/relationships/hyperlink" Target="http://search.ligazakon.ua/l_doc2.nsf/link1/MF11003.html" TargetMode="External"/><Relationship Id="rId5" Type="http://schemas.openxmlformats.org/officeDocument/2006/relationships/hyperlink" Target="http://search.ligazakon.ua/l_doc2.nsf/link1/RE25880.html" TargetMode="External"/><Relationship Id="rId10" Type="http://schemas.openxmlformats.org/officeDocument/2006/relationships/hyperlink" Target="http://search.ligazakon.ua/l_doc2.nsf/link1/MF1100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MF110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4826</Words>
  <Characters>2752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User</cp:lastModifiedBy>
  <cp:revision>3</cp:revision>
  <cp:lastPrinted>2017-08-01T10:40:00Z</cp:lastPrinted>
  <dcterms:created xsi:type="dcterms:W3CDTF">2017-08-01T10:50:00Z</dcterms:created>
  <dcterms:modified xsi:type="dcterms:W3CDTF">2017-08-02T07:54:00Z</dcterms:modified>
</cp:coreProperties>
</file>