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F15" w:rsidRPr="00AC0F15" w:rsidRDefault="00AC0F15" w:rsidP="00AC0F15">
      <w:pPr>
        <w:spacing w:after="0" w:line="240" w:lineRule="auto"/>
        <w:ind w:left="5404" w:right="448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</w:pPr>
      <w:bookmarkStart w:id="0" w:name="n13"/>
      <w:bookmarkEnd w:id="0"/>
      <w:r w:rsidRPr="00AC0F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Додаток</w:t>
      </w:r>
      <w:r w:rsidR="000A63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1</w:t>
      </w:r>
      <w:r w:rsidRPr="00AC0F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до рішення</w:t>
      </w:r>
    </w:p>
    <w:p w:rsidR="00AC0F15" w:rsidRPr="00AC0F15" w:rsidRDefault="00AC0F15" w:rsidP="00AC0F15">
      <w:pPr>
        <w:spacing w:after="0" w:line="240" w:lineRule="auto"/>
        <w:ind w:left="5852" w:right="448" w:firstLine="2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</w:pPr>
      <w:r w:rsidRPr="00AC0F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Павлоградської міської ради</w:t>
      </w:r>
    </w:p>
    <w:p w:rsidR="00AC0F15" w:rsidRPr="00AC0F15" w:rsidRDefault="00AC0F15" w:rsidP="00AC0F15">
      <w:pPr>
        <w:spacing w:after="0" w:line="240" w:lineRule="auto"/>
        <w:ind w:left="5664" w:firstLine="44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</w:pPr>
      <w:r w:rsidRPr="00AC0F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від _________ р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.</w:t>
      </w:r>
      <w:r w:rsidRPr="00AC0F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№ ______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_</w:t>
      </w:r>
      <w:r w:rsidRPr="00AC0F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_</w:t>
      </w:r>
    </w:p>
    <w:p w:rsidR="00AC0F15" w:rsidRDefault="00AC0F15" w:rsidP="00AC0F15">
      <w:pPr>
        <w:spacing w:after="0" w:line="240" w:lineRule="auto"/>
        <w:ind w:left="448" w:right="448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val="uk-UA" w:eastAsia="ru-RU"/>
        </w:rPr>
      </w:pPr>
    </w:p>
    <w:p w:rsidR="00AC0F15" w:rsidRPr="00AC0F15" w:rsidRDefault="00016236" w:rsidP="00AC0F15">
      <w:pPr>
        <w:spacing w:after="0" w:line="240" w:lineRule="auto"/>
        <w:ind w:left="448" w:right="44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AC0F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 </w:t>
      </w:r>
      <w:r w:rsidR="00AC0F15" w:rsidRPr="00AC0F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БЛАГОУСТРОЮ</w:t>
      </w:r>
    </w:p>
    <w:p w:rsidR="00016236" w:rsidRPr="00AC0F15" w:rsidRDefault="00016236" w:rsidP="00AC0F15">
      <w:pPr>
        <w:spacing w:after="0" w:line="240" w:lineRule="auto"/>
        <w:ind w:left="448" w:right="4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C0F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території </w:t>
      </w:r>
      <w:r w:rsidR="00AC0F15" w:rsidRPr="00AC0F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міста Павлоград</w:t>
      </w:r>
    </w:p>
    <w:p w:rsidR="00016236" w:rsidRPr="00E9670A" w:rsidRDefault="00016236" w:rsidP="00016236">
      <w:pPr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n14"/>
      <w:bookmarkEnd w:id="1"/>
      <w:r w:rsidRPr="00E96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І. Загальні положення</w:t>
      </w:r>
    </w:p>
    <w:p w:rsidR="00016236" w:rsidRPr="000A6348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bookmarkStart w:id="2" w:name="n15"/>
      <w:bookmarkEnd w:id="2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 правила установлюють вимоги щодо благоустрою території </w:t>
      </w:r>
      <w:r w:rsidR="00AC0F1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міста Павлоград</w:t>
      </w:r>
      <w:r w:rsidR="008849E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та </w:t>
      </w:r>
      <w:r w:rsidR="000A634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складаються з текстової частини (додаток 1) </w:t>
      </w:r>
      <w:r w:rsidR="008849E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</w:t>
      </w:r>
      <w:r w:rsidR="000A634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графічної частини</w:t>
      </w:r>
      <w:r w:rsidR="008849E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:</w:t>
      </w:r>
      <w:r w:rsidR="000A634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схеми (плани) меж територій для благоустрою об’єктів житлового та громадського призначення міста</w:t>
      </w:r>
      <w:r w:rsidR="008849E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 </w:t>
      </w:r>
      <w:r w:rsidR="000A634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Павлоград (додаток 2).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n16"/>
      <w:bookmarkEnd w:id="3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У цих правилах наведені нижче терміни вживаються 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таких значеннях: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n17"/>
      <w:bookmarkEnd w:id="4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прилегла територія - територія, яка межує із об’єктом благоустрою (його частиною) або спорудою (тимчасовою спорудою), розташованою 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об’єкті благоустрою по його периметру;</w:t>
      </w:r>
    </w:p>
    <w:p w:rsidR="00016236" w:rsidRPr="00C35DBA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n18"/>
      <w:bookmarkEnd w:id="5"/>
      <w:r w:rsidRPr="00C35DBA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інші терміни вживаються у значеннях, наведених у </w:t>
      </w:r>
      <w:hyperlink r:id="rId7" w:tgtFrame="_blank" w:history="1">
        <w:r w:rsidRPr="00C35DB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Податковому кодексі України</w:t>
        </w:r>
      </w:hyperlink>
      <w:r w:rsidRPr="00C35DBA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Законах України </w:t>
      </w:r>
      <w:hyperlink r:id="rId8" w:tgtFrame="_blank" w:history="1">
        <w:r w:rsidRPr="00C35DB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«Про благоустрій населених пункті</w:t>
        </w:r>
        <w:proofErr w:type="gramStart"/>
        <w:r w:rsidRPr="00C35DB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</w:t>
        </w:r>
        <w:proofErr w:type="gramEnd"/>
        <w:r w:rsidRPr="00C35DB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»</w:t>
        </w:r>
      </w:hyperlink>
      <w:r w:rsidRPr="00C35DBA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9" w:tgtFrame="_blank" w:history="1">
        <w:r w:rsidRPr="00C35DB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«Про регулювання містобудівної діяльності»</w:t>
        </w:r>
      </w:hyperlink>
      <w:r w:rsidRPr="00C35DBA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0" w:tgtFrame="_blank" w:history="1">
        <w:r w:rsidRPr="00C35DB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«Про охорону культурної спадщини»</w:t>
        </w:r>
      </w:hyperlink>
      <w:r w:rsidRPr="00C35DBA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1" w:tgtFrame="_blank" w:history="1">
        <w:r w:rsidRPr="00C35DB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«Про місцеве самоврядування в Україні»</w:t>
        </w:r>
      </w:hyperlink>
      <w:r w:rsidRPr="00C35DBA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2" w:tgtFrame="_blank" w:history="1">
        <w:r w:rsidRPr="00C35DB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«Про органи самоорганізації населення»</w:t>
        </w:r>
      </w:hyperlink>
      <w:r w:rsidRPr="00C35D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6236" w:rsidRPr="00E9670A" w:rsidRDefault="00E9670A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n19"/>
      <w:bookmarkStart w:id="7" w:name="n20"/>
      <w:bookmarkEnd w:id="6"/>
      <w:bookmarkEnd w:id="7"/>
      <w:r w:rsidRPr="00E9670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</w:t>
      </w:r>
      <w:r w:rsidR="00016236" w:rsidRPr="00E96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Фінансування заходів із благоустрою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міста Павлоград</w:t>
      </w:r>
      <w:r w:rsidR="00016236" w:rsidRPr="00E96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здійснюється відповідно до </w:t>
      </w:r>
      <w:hyperlink r:id="rId13" w:tgtFrame="_blank" w:history="1">
        <w:r w:rsidR="00016236" w:rsidRPr="00E9670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статті 36</w:t>
        </w:r>
      </w:hyperlink>
      <w:r w:rsidR="00016236" w:rsidRPr="00E9670A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Закону України «Про благоустрій населених пункті</w:t>
      </w:r>
      <w:proofErr w:type="gramStart"/>
      <w:r w:rsidR="00016236" w:rsidRPr="00E9670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016236" w:rsidRPr="00E9670A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n21"/>
      <w:bookmarkEnd w:id="8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Участь громадян у фінансуванні заходів із благоустрою </w:t>
      </w:r>
      <w:r w:rsidR="00860DE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міста Павлоград</w:t>
      </w:r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здійснюється відповідно до статті 37 Закону України «Про благоустрій населених пункті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016236" w:rsidRPr="00016236" w:rsidRDefault="00860DEE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n22"/>
      <w:bookmarkEnd w:id="9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4</w:t>
      </w:r>
      <w:r w:rsidR="00016236"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Громадяни та юридичні особи є відпові</w:t>
      </w:r>
      <w:proofErr w:type="gramStart"/>
      <w:r w:rsidR="00016236"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дальними</w:t>
      </w:r>
      <w:proofErr w:type="gramEnd"/>
      <w:r w:rsidR="00016236"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порушення цих правил згідно з вимогами законодавства України.</w:t>
      </w:r>
    </w:p>
    <w:p w:rsidR="00016236" w:rsidRPr="00016236" w:rsidRDefault="00016236" w:rsidP="00016236">
      <w:pPr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n23"/>
      <w:bookmarkEnd w:id="10"/>
      <w:r w:rsidRPr="0001623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IІ. Порядок здійснення благоустрою та утримання територій об’єкті</w:t>
      </w:r>
      <w:proofErr w:type="gramStart"/>
      <w:r w:rsidRPr="0001623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</w:t>
      </w:r>
      <w:proofErr w:type="gramEnd"/>
      <w:r w:rsidRPr="0001623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благоустрою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n24"/>
      <w:bookmarkEnd w:id="11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Благоустрій територій здійснюється з урахуванням особливостей 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територій відповідно до вимог законодавства та нормативно-технічних документів.</w:t>
      </w:r>
    </w:p>
    <w:p w:rsidR="00016236" w:rsidRPr="00465644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n25"/>
      <w:bookmarkEnd w:id="12"/>
      <w:r w:rsidRPr="004656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Проектування та будівництво об’єктів будівництва на об’єктах благоустрою здійснюється відповідно до вимог законодавства у сфері містобудівної діяльності, </w:t>
      </w:r>
      <w:hyperlink r:id="rId14" w:tgtFrame="_blank" w:history="1">
        <w:r w:rsidRPr="0046564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Закону України</w:t>
        </w:r>
      </w:hyperlink>
      <w:r w:rsidRPr="00465644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«Про оцінку впливу на довкілля», а також ДБН Б.2.2-5:2011 «Планування та забудова мі</w:t>
      </w:r>
      <w:proofErr w:type="gramStart"/>
      <w:r w:rsidRPr="00465644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46564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селищ і функціональних територій. Благоустрій територій».</w:t>
      </w:r>
    </w:p>
    <w:p w:rsid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13" w:name="n26"/>
      <w:bookmarkEnd w:id="13"/>
      <w:r w:rsidRPr="00164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164FC6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Утримання об’єктів благоустрою здійснюється відповідно до </w:t>
      </w:r>
      <w:hyperlink r:id="rId15" w:tgtFrame="_blank" w:history="1">
        <w:r w:rsidRPr="00164FC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статті 15</w:t>
        </w:r>
      </w:hyperlink>
      <w:r w:rsidRPr="00164FC6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Закону України «Про благоустрій населених пунктів» та</w:t>
      </w:r>
      <w:r w:rsidRPr="00164FC6">
        <w:rPr>
          <w:rFonts w:ascii="Times New Roman" w:eastAsia="Times New Roman" w:hAnsi="Times New Roman" w:cs="Times New Roman"/>
          <w:sz w:val="28"/>
          <w:lang w:eastAsia="ru-RU"/>
        </w:rPr>
        <w:t> </w:t>
      </w:r>
      <w:hyperlink r:id="rId16" w:anchor="n16" w:tgtFrame="_blank" w:history="1">
        <w:r w:rsidRPr="00164FC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Порядку проведення ремонту та утримання об’єктів благоустрою населених пунктів</w:t>
        </w:r>
      </w:hyperlink>
      <w:r w:rsidRPr="00164FC6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затвердженого наказом Державного комітету України з питань житлово-комунального господарства від 23 верес</w:t>
      </w:r>
      <w:r w:rsidR="00164FC6">
        <w:rPr>
          <w:rFonts w:ascii="Times New Roman" w:eastAsia="Times New Roman" w:hAnsi="Times New Roman" w:cs="Times New Roman"/>
          <w:sz w:val="24"/>
          <w:szCs w:val="24"/>
          <w:lang w:eastAsia="ru-RU"/>
        </w:rPr>
        <w:t>ня 2003 року №</w:t>
      </w:r>
      <w:r w:rsidR="00164F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  <w:r w:rsidRPr="00164FC6">
        <w:rPr>
          <w:rFonts w:ascii="Times New Roman" w:eastAsia="Times New Roman" w:hAnsi="Times New Roman" w:cs="Times New Roman"/>
          <w:sz w:val="24"/>
          <w:szCs w:val="24"/>
          <w:lang w:eastAsia="ru-RU"/>
        </w:rPr>
        <w:t>154, зареєстрованого в Міністерств</w:t>
      </w:r>
      <w:proofErr w:type="gramEnd"/>
      <w:r w:rsidRPr="00164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 юстиції України 12 </w:t>
      </w:r>
      <w:proofErr w:type="gramStart"/>
      <w:r w:rsidRPr="00164FC6">
        <w:rPr>
          <w:rFonts w:ascii="Times New Roman" w:eastAsia="Times New Roman" w:hAnsi="Times New Roman" w:cs="Times New Roman"/>
          <w:sz w:val="24"/>
          <w:szCs w:val="24"/>
          <w:lang w:eastAsia="ru-RU"/>
        </w:rPr>
        <w:t>лютого</w:t>
      </w:r>
      <w:proofErr w:type="gramEnd"/>
      <w:r w:rsidRPr="00164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2004 року за № 189/8788.</w:t>
      </w:r>
    </w:p>
    <w:p w:rsidR="00C77528" w:rsidRPr="00C77528" w:rsidRDefault="00C77528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Після проведення земляних робіт забудовники зобов’язані відновити благоустрій території та протягом одного року здійснювати </w:t>
      </w:r>
      <w:r w:rsidR="00ED285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 ним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контроль, у разі неохідності його відновляти.</w:t>
      </w:r>
    </w:p>
    <w:p w:rsidR="00016236" w:rsidRPr="00FB6B4E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n27"/>
      <w:bookmarkEnd w:id="14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Благоустрій та утримання парків (гідропарків, лісопарків, лугопарків, парків культури і відпочинку, парків - пам’яток садово-паркового мистецтва, спортивних, дитячих, меморіальних та інших (далі - парків), рекреаційних зон, садів, скверів і майданчиків здійснюється відповідно до планів, розроблених балансоутримувачем чи 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ідприємством, </w:t>
      </w:r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що здійснює утримання об’єкті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благоустрою, та затверджених відповідним органом державної влади чи органом місцевого самоврядування, а об’єкта, який перебуває у </w:t>
      </w:r>
      <w:r w:rsidRPr="00FB6B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приватній власності, - його власником.</w:t>
      </w:r>
    </w:p>
    <w:p w:rsidR="00016236" w:rsidRPr="00FB6B4E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n28"/>
      <w:bookmarkEnd w:id="15"/>
      <w:r w:rsidRPr="00FB6B4E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Благоустрій та утримання парків, що належать до територій та об’єктів природно-заповідного фонду, здійснюється відповідно до вимог </w:t>
      </w:r>
      <w:hyperlink r:id="rId17" w:tgtFrame="_blank" w:history="1">
        <w:r w:rsidRPr="00FB6B4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Закону України</w:t>
        </w:r>
      </w:hyperlink>
      <w:r w:rsidRPr="00FB6B4E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«Про природно-заповідний фонд України».</w:t>
      </w:r>
    </w:p>
    <w:p w:rsidR="00016236" w:rsidRPr="00600E5A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n29"/>
      <w:bookmarkEnd w:id="16"/>
      <w:r w:rsidRPr="0060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600E5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Благоустрій та утримання у належному стані парків, рекреаційних зон, садів, скверів і розташованих на їхніх територіях майданчиків для дозвілля здійснюється з дотриманням вимог Законів України </w:t>
      </w:r>
      <w:hyperlink r:id="rId18" w:tgtFrame="_blank" w:history="1">
        <w:r w:rsidRPr="00600E5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«Про благоустрій населених пунктів»</w:t>
        </w:r>
      </w:hyperlink>
      <w:r w:rsidRPr="00600E5A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9" w:tgtFrame="_blank" w:history="1">
        <w:r w:rsidRPr="00600E5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«Про охорону навколишнього природного середовища»</w:t>
        </w:r>
      </w:hyperlink>
      <w:r w:rsidRPr="00600E5A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20" w:tgtFrame="_blank" w:history="1">
        <w:r w:rsidRPr="00600E5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«Про оцінку впливу на довкілля»</w:t>
        </w:r>
      </w:hyperlink>
      <w:r w:rsidRPr="00600E5A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також:</w:t>
      </w:r>
      <w:proofErr w:type="gramEnd"/>
    </w:p>
    <w:bookmarkStart w:id="17" w:name="n30"/>
    <w:bookmarkEnd w:id="17"/>
    <w:p w:rsidR="00016236" w:rsidRPr="00600E5A" w:rsidRDefault="00D03ACD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E5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016236" w:rsidRPr="00600E5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"http://zakon3.rada.gov.ua/laws/show/z0880-06" \t "_blank" </w:instrText>
      </w:r>
      <w:r w:rsidRPr="00600E5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016236" w:rsidRPr="00600E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 утримання зелених насаджень у населених пунктах України</w:t>
      </w:r>
      <w:r w:rsidRPr="00600E5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016236" w:rsidRPr="0060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затверджених наказом Міністерства будівництва, </w:t>
      </w:r>
      <w:proofErr w:type="gramStart"/>
      <w:r w:rsidR="00016236" w:rsidRPr="00600E5A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</w:t>
      </w:r>
      <w:proofErr w:type="gramEnd"/>
      <w:r w:rsidR="00016236" w:rsidRPr="0060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ітектури та житлово-комунального господарства України від 10 квітня 2006 року № 105, зареєстрованих у </w:t>
      </w:r>
      <w:r w:rsidR="00600E5A" w:rsidRPr="00600E5A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 юстиції України 27</w:t>
      </w:r>
      <w:r w:rsidR="00600E5A" w:rsidRPr="00600E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  <w:r w:rsidR="00016236" w:rsidRPr="00600E5A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липня 2006 року за № 880/12754;</w:t>
      </w:r>
    </w:p>
    <w:bookmarkStart w:id="18" w:name="n31"/>
    <w:bookmarkEnd w:id="18"/>
    <w:p w:rsidR="00016236" w:rsidRPr="00016236" w:rsidRDefault="00D03ACD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09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016236" w:rsidRPr="00CE309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"http://zakon3.rada.gov.ua/laws/show/z0405-06" \t "_blank" </w:instrText>
      </w:r>
      <w:r w:rsidRPr="00CE309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proofErr w:type="gramStart"/>
      <w:r w:rsidR="00016236" w:rsidRPr="00CE30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 будови і безпечної експлуатації атракціонної техніки</w:t>
      </w:r>
      <w:r w:rsidRPr="00CE309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016236" w:rsidRPr="00CE309E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затверджених наказом Міністерства України з питань надзвичайних ситуацій та у справах захисту населення від наслідків Чорнобильської катастрофи від 01 березня 2006 року № 110, зареєстрованих</w:t>
      </w:r>
      <w:r w:rsidR="00016236"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Міністерстві юстиції України 07 квітня 2006 року за № 405/12279;</w:t>
      </w:r>
      <w:proofErr w:type="gramEnd"/>
    </w:p>
    <w:bookmarkStart w:id="19" w:name="n32"/>
    <w:bookmarkEnd w:id="19"/>
    <w:p w:rsidR="00016236" w:rsidRPr="00CE309E" w:rsidRDefault="00D03ACD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09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016236" w:rsidRPr="00CE309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"http://zakon3.rada.gov.ua/laws/show/z0252-15/paran14" \l "n14" \t "_blank" </w:instrText>
      </w:r>
      <w:r w:rsidRPr="00CE309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016236" w:rsidRPr="00CE30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 пожежної безпеки в Україні</w:t>
      </w:r>
      <w:r w:rsidRPr="00CE309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016236" w:rsidRPr="00CE309E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затверджених наказом Міністерства внутрішніх справ України від 30 грудня 2014 року № 1417, зареєстрованих у Міністерстві юстиції України 05 березня 2015 року за № 252/26697;</w:t>
      </w:r>
    </w:p>
    <w:bookmarkStart w:id="20" w:name="n33"/>
    <w:bookmarkEnd w:id="20"/>
    <w:p w:rsidR="00016236" w:rsidRPr="00CE309E" w:rsidRDefault="00D03ACD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09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016236" w:rsidRPr="00CE309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"http://zakon3.rada.gov.ua/laws/show/z0457-11" \t "_blank" </w:instrText>
      </w:r>
      <w:r w:rsidRPr="00CE309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016236" w:rsidRPr="00CE309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Державних санітарних норм та правил утримання територій населених місць</w:t>
      </w:r>
      <w:r w:rsidRPr="00CE309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016236" w:rsidRPr="00CE309E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затверджених наказом Міністерства охорони здоров’я Укр</w:t>
      </w:r>
      <w:r w:rsidR="00CE309E">
        <w:rPr>
          <w:rFonts w:ascii="Times New Roman" w:eastAsia="Times New Roman" w:hAnsi="Times New Roman" w:cs="Times New Roman"/>
          <w:sz w:val="24"/>
          <w:szCs w:val="24"/>
          <w:lang w:eastAsia="ru-RU"/>
        </w:rPr>
        <w:t>аїни від 17 березня 2011 року №</w:t>
      </w:r>
      <w:r w:rsidR="00CE309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  <w:r w:rsidR="00016236" w:rsidRPr="00CE309E">
        <w:rPr>
          <w:rFonts w:ascii="Times New Roman" w:eastAsia="Times New Roman" w:hAnsi="Times New Roman" w:cs="Times New Roman"/>
          <w:sz w:val="24"/>
          <w:szCs w:val="24"/>
          <w:lang w:eastAsia="ru-RU"/>
        </w:rPr>
        <w:t>145, зареєстрованих у Міністерстві юстиції України 05 квітня 2011 року за № 457/19195;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" w:name="n34"/>
      <w:bookmarkEnd w:id="21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ДБН В.2.3-5-2017 «Вулиці та дороги населених пункті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" w:name="n35"/>
      <w:bookmarkEnd w:id="22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інших нормативно-правових актів та нормативно-технічних документі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16236" w:rsidRPr="00CE309E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n36"/>
      <w:bookmarkEnd w:id="23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Благоустрій рекреаційних зон, що використовуються для організованого масового відпочинку та купання, здійснюється із дотриманням вимог нормативно-технічних </w:t>
      </w:r>
      <w:r w:rsidRPr="00CE309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документів, якими визначаються гі</w:t>
      </w:r>
      <w:proofErr w:type="gramStart"/>
      <w:r w:rsidRPr="00CE309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CE309E">
        <w:rPr>
          <w:rFonts w:ascii="Times New Roman" w:eastAsia="Times New Roman" w:hAnsi="Times New Roman" w:cs="Times New Roman"/>
          <w:sz w:val="24"/>
          <w:szCs w:val="24"/>
          <w:lang w:eastAsia="ru-RU"/>
        </w:rPr>
        <w:t>ієнічні вимоги до зон рекреації водних об’єктів.</w:t>
      </w:r>
    </w:p>
    <w:p w:rsidR="00016236" w:rsidRPr="00CE309E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n37"/>
      <w:bookmarkEnd w:id="24"/>
      <w:r w:rsidRPr="00CE3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CE309E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Благоустрій територій оздоровчих закладів здійснюється із дотриманням вимог </w:t>
      </w:r>
      <w:hyperlink r:id="rId21" w:tgtFrame="_blank" w:history="1">
        <w:r w:rsidRPr="00CE30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Державних санітарних правил розміщення, улаштування та експлуатації оздоровчих закладів</w:t>
        </w:r>
      </w:hyperlink>
      <w:r w:rsidRPr="00CE309E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затверджених наказом Міністерства охорони здор</w:t>
      </w:r>
      <w:r w:rsidR="00CE309E">
        <w:rPr>
          <w:rFonts w:ascii="Times New Roman" w:eastAsia="Times New Roman" w:hAnsi="Times New Roman" w:cs="Times New Roman"/>
          <w:sz w:val="24"/>
          <w:szCs w:val="24"/>
          <w:lang w:eastAsia="ru-RU"/>
        </w:rPr>
        <w:t>ов’я України від</w:t>
      </w:r>
      <w:r w:rsidR="00CE309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  <w:r w:rsidR="00CE309E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CE309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  <w:r w:rsidR="00CE309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червня</w:t>
      </w:r>
      <w:r w:rsidR="00CE309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  <w:r w:rsidR="00CE309E">
        <w:rPr>
          <w:rFonts w:ascii="Times New Roman" w:eastAsia="Times New Roman" w:hAnsi="Times New Roman" w:cs="Times New Roman"/>
          <w:sz w:val="24"/>
          <w:szCs w:val="24"/>
          <w:lang w:eastAsia="ru-RU"/>
        </w:rPr>
        <w:t>1996</w:t>
      </w:r>
      <w:r w:rsidR="00CE309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  <w:r w:rsidRPr="00CE309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року № 172, зареєстрованих у Мініст</w:t>
      </w:r>
      <w:r w:rsidR="00CE309E">
        <w:rPr>
          <w:rFonts w:ascii="Times New Roman" w:eastAsia="Times New Roman" w:hAnsi="Times New Roman" w:cs="Times New Roman"/>
          <w:sz w:val="24"/>
          <w:szCs w:val="24"/>
          <w:lang w:eastAsia="ru-RU"/>
        </w:rPr>
        <w:t>ерстві юстиції України 24</w:t>
      </w:r>
      <w:r w:rsidR="00CE309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  <w:r w:rsidR="00CE309E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липня</w:t>
      </w:r>
      <w:r w:rsidR="00CE309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  <w:r w:rsidRPr="00CE309E">
        <w:rPr>
          <w:rFonts w:ascii="Times New Roman" w:eastAsia="Times New Roman" w:hAnsi="Times New Roman" w:cs="Times New Roman"/>
          <w:sz w:val="24"/>
          <w:szCs w:val="24"/>
          <w:lang w:eastAsia="ru-RU"/>
        </w:rPr>
        <w:t>1996 року за № 378/1403.</w:t>
      </w:r>
      <w:proofErr w:type="gramEnd"/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" w:name="n38"/>
      <w:bookmarkEnd w:id="25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Не 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допускається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знищення чи пошкодження елементів благоустрою на територіях парків, рекреаційних зон, садів, скверів і майданчиків.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" w:name="n39"/>
      <w:bookmarkEnd w:id="26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Господарська зона парків, рекреаційних зон, садів, скверів і майданчиків з контейнерними майданчиками та громадськими вбиральнями розташовується не ближче ніж 50 м від місць масового скупчення людей (танцювальні, естрадні майданчики, фонтани, головні алеї, видовищні павільйони).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" w:name="n40"/>
      <w:bookmarkEnd w:id="27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Кількість урн для сміття на територіях парків, рекреаційних зон, садів, скверів і розташованих на їхніх територіях майданчиків для дозвілля встановлюють з розрахунку одна урна на 800 м</w:t>
      </w:r>
      <w:r w:rsidRPr="00016236">
        <w:rPr>
          <w:rFonts w:ascii="Times New Roman" w:eastAsia="Times New Roman" w:hAnsi="Times New Roman" w:cs="Times New Roman"/>
          <w:b/>
          <w:bCs/>
          <w:color w:val="000000"/>
          <w:sz w:val="2"/>
          <w:vertAlign w:val="superscript"/>
          <w:lang w:eastAsia="ru-RU"/>
        </w:rPr>
        <w:t>-</w:t>
      </w:r>
      <w:r w:rsidRPr="00016236">
        <w:rPr>
          <w:rFonts w:ascii="Times New Roman" w:eastAsia="Times New Roman" w:hAnsi="Times New Roman" w:cs="Times New Roman"/>
          <w:b/>
          <w:bCs/>
          <w:color w:val="000000"/>
          <w:sz w:val="16"/>
          <w:vertAlign w:val="superscript"/>
          <w:lang w:eastAsia="ru-RU"/>
        </w:rPr>
        <w:t>2</w:t>
      </w:r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площі. На головних алеях парку відстань між урнами 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повинна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бути не більше ніж 40 м. Біля кожної тимчасової споруди торговельного, побутового, 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іально-культурного чи іншого призначення для здійснення підприємницької діяльності встановлюють урну для сміття місткістю не менше ніж 0,01 м</w:t>
      </w:r>
      <w:r w:rsidRPr="00016236">
        <w:rPr>
          <w:rFonts w:ascii="Times New Roman" w:eastAsia="Times New Roman" w:hAnsi="Times New Roman" w:cs="Times New Roman"/>
          <w:b/>
          <w:bCs/>
          <w:color w:val="000000"/>
          <w:sz w:val="2"/>
          <w:vertAlign w:val="superscript"/>
          <w:lang w:eastAsia="ru-RU"/>
        </w:rPr>
        <w:t>-</w:t>
      </w:r>
      <w:r w:rsidRPr="00016236">
        <w:rPr>
          <w:rFonts w:ascii="Times New Roman" w:eastAsia="Times New Roman" w:hAnsi="Times New Roman" w:cs="Times New Roman"/>
          <w:b/>
          <w:bCs/>
          <w:color w:val="000000"/>
          <w:sz w:val="16"/>
          <w:vertAlign w:val="superscript"/>
          <w:lang w:eastAsia="ru-RU"/>
        </w:rPr>
        <w:t>3</w:t>
      </w:r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8" w:name="n41"/>
      <w:bookmarkEnd w:id="28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9. Кількість контейнерів для сміття на господарських майданчиках парків, рекреаційних зон, садів, скверів і майданчиків визначається за показником середнього утворення 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ідходів за три дні.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9" w:name="n42"/>
      <w:bookmarkEnd w:id="29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Основне прибирання парків здійснюється 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ісля їх закриття та до восьмої години ранку. Протягом дня необхідно збирати відходи, у тому числі екскременти тварин, опале листя, проводити патрульне прибирання, поливати 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 насадження.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0" w:name="n43"/>
      <w:bookmarkEnd w:id="30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Поливальні пристрої повинні бути в 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справному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стані, їх мають регулярно оглядати і ремонтувати.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1" w:name="n44"/>
      <w:bookmarkEnd w:id="31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CD4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Поверхневі і заглиблені поливальні мережі водогону на зиму </w:t>
      </w:r>
      <w:proofErr w:type="gramStart"/>
      <w:r w:rsidRPr="00CD439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CD439A">
        <w:rPr>
          <w:rFonts w:ascii="Times New Roman" w:eastAsia="Times New Roman" w:hAnsi="Times New Roman" w:cs="Times New Roman"/>
          <w:sz w:val="24"/>
          <w:szCs w:val="24"/>
          <w:lang w:eastAsia="ru-RU"/>
        </w:rPr>
        <w:t>ідлягають консервації із дотриманням вимог </w:t>
      </w:r>
      <w:hyperlink r:id="rId22" w:anchor="n16" w:tgtFrame="_blank" w:history="1">
        <w:r w:rsidRPr="00CD43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Правил технічної експлуатації систем водопостачання та водовідведення населених пунктів України</w:t>
        </w:r>
      </w:hyperlink>
      <w:r w:rsidRPr="00CD439A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затверджених наказом Державного комітету України по житлово-комунальному господарству від 05 липня 1995 року № 30, зареєстрованих у Міністерстві юстиції України 21 липня 1995 року за № 231/767.</w:t>
      </w:r>
    </w:p>
    <w:p w:rsidR="00016236" w:rsidRPr="00CD439A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" w:name="n45"/>
      <w:bookmarkEnd w:id="32"/>
      <w:r w:rsidRPr="00CD4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Благоустрій територій об’єктів культурної спадщини здійснюється відповідно </w:t>
      </w:r>
      <w:proofErr w:type="gramStart"/>
      <w:r w:rsidRPr="00CD439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CD439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bookmarkStart w:id="33" w:name="n46"/>
    <w:bookmarkEnd w:id="33"/>
    <w:p w:rsidR="00016236" w:rsidRPr="00CD439A" w:rsidRDefault="00D03ACD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9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016236" w:rsidRPr="00CD439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"http://zakon3.rada.gov.ua/laws/show/2807-15" \t "_blank" </w:instrText>
      </w:r>
      <w:r w:rsidRPr="00CD439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016236" w:rsidRPr="00CD439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Закону України</w:t>
      </w:r>
      <w:r w:rsidRPr="00CD439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016236" w:rsidRPr="00CD439A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«Про благоустрій населених пункті</w:t>
      </w:r>
      <w:proofErr w:type="gramStart"/>
      <w:r w:rsidR="00016236" w:rsidRPr="00CD439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016236" w:rsidRPr="00CD439A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bookmarkStart w:id="34" w:name="n47"/>
    <w:bookmarkEnd w:id="34"/>
    <w:p w:rsidR="00016236" w:rsidRPr="00E716AA" w:rsidRDefault="00D03ACD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6A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016236" w:rsidRPr="00E716A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"http://zakon3.rada.gov.ua/laws/show/1805-14" \t "_blank" </w:instrText>
      </w:r>
      <w:r w:rsidRPr="00E716A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016236" w:rsidRPr="00E716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Закону України</w:t>
      </w:r>
      <w:r w:rsidRPr="00E716A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016236" w:rsidRPr="00E716AA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«Про охорону культурної спадщини»;</w:t>
      </w:r>
    </w:p>
    <w:p w:rsidR="00016236" w:rsidRPr="00E716AA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" w:name="n48"/>
      <w:bookmarkEnd w:id="35"/>
      <w:r w:rsidRPr="00E716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постанови Кабінету Міні</w:t>
      </w:r>
      <w:proofErr w:type="gramStart"/>
      <w:r w:rsidRPr="00E716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gramEnd"/>
      <w:r w:rsidRPr="00E716AA">
        <w:rPr>
          <w:rFonts w:ascii="Times New Roman" w:eastAsia="Times New Roman" w:hAnsi="Times New Roman" w:cs="Times New Roman"/>
          <w:sz w:val="24"/>
          <w:szCs w:val="24"/>
          <w:lang w:eastAsia="ru-RU"/>
        </w:rPr>
        <w:t>ів України від 13 березня 2002 року </w:t>
      </w:r>
      <w:hyperlink r:id="rId23" w:tgtFrame="_blank" w:history="1">
        <w:r w:rsidRPr="00E716A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 318</w:t>
        </w:r>
      </w:hyperlink>
      <w:r w:rsidRPr="00E716AA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«Про затвердження Порядку визначення меж та режимів використання історичних ареалів населених місць, обмеження господарської діяльності на території історичних ареалів населених місць»;</w:t>
      </w:r>
    </w:p>
    <w:p w:rsidR="00016236" w:rsidRPr="00E716AA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" w:name="n49"/>
      <w:bookmarkEnd w:id="36"/>
      <w:r w:rsidRPr="00E716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постанови Кабінету Міні</w:t>
      </w:r>
      <w:proofErr w:type="gramStart"/>
      <w:r w:rsidRPr="00E716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gramEnd"/>
      <w:r w:rsidRPr="00E716AA">
        <w:rPr>
          <w:rFonts w:ascii="Times New Roman" w:eastAsia="Times New Roman" w:hAnsi="Times New Roman" w:cs="Times New Roman"/>
          <w:sz w:val="24"/>
          <w:szCs w:val="24"/>
          <w:lang w:eastAsia="ru-RU"/>
        </w:rPr>
        <w:t>ів України від 26 липня 2001 року </w:t>
      </w:r>
      <w:hyperlink r:id="rId24" w:tgtFrame="_blank" w:history="1">
        <w:r w:rsidRPr="00E716A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 878</w:t>
        </w:r>
      </w:hyperlink>
      <w:r w:rsidRPr="00E716AA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«Про затвердження Списку історичних населених місць України»;</w:t>
      </w:r>
    </w:p>
    <w:p w:rsidR="00016236" w:rsidRPr="00E716AA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" w:name="n50"/>
      <w:bookmarkEnd w:id="37"/>
      <w:r w:rsidRPr="00E716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постанови Кабінету Міні</w:t>
      </w:r>
      <w:proofErr w:type="gramStart"/>
      <w:r w:rsidRPr="00E716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gramEnd"/>
      <w:r w:rsidRPr="00E716AA">
        <w:rPr>
          <w:rFonts w:ascii="Times New Roman" w:eastAsia="Times New Roman" w:hAnsi="Times New Roman" w:cs="Times New Roman"/>
          <w:sz w:val="24"/>
          <w:szCs w:val="24"/>
          <w:lang w:eastAsia="ru-RU"/>
        </w:rPr>
        <w:t>ів України від 28 грудня 2001 року </w:t>
      </w:r>
      <w:hyperlink r:id="rId25" w:tgtFrame="_blank" w:history="1">
        <w:r w:rsidRPr="00E716A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 1768</w:t>
        </w:r>
      </w:hyperlink>
      <w:r w:rsidRPr="00E716AA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«Про затвердження Порядку укладення охоронних договорів на пам’ятки культурної спадщини»;</w:t>
      </w:r>
    </w:p>
    <w:bookmarkStart w:id="38" w:name="n51"/>
    <w:bookmarkEnd w:id="38"/>
    <w:p w:rsidR="00016236" w:rsidRPr="00E716AA" w:rsidRDefault="00D03ACD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6A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016236" w:rsidRPr="00E716A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"http://zakon3.rada.gov.ua/laws/show/z0252-15/paran14" \l "n14" \t "_blank" </w:instrText>
      </w:r>
      <w:r w:rsidRPr="00E716A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016236" w:rsidRPr="00E716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 пожежної безпеки в Україні</w:t>
      </w:r>
      <w:r w:rsidRPr="00E716A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016236" w:rsidRPr="00E716AA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затверджених наказом Міністерства внутрішніх справ України від 30 грудня 2014 року № 1417, зареєстрованих у Міністерстві юстиції України 05 березня 2015 року за № 252/26697;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9" w:name="n52"/>
      <w:bookmarkEnd w:id="39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ДБН Б.2.2-5:2011 «Планування та забудова мі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селищ і функціональних територій. Благоустрій територій»;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0" w:name="n53"/>
      <w:bookmarkEnd w:id="40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ДБН 360-92** «Містобудування. Планування та забудова міських і сільських поселень»;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1" w:name="n54"/>
      <w:bookmarkEnd w:id="41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ДСТУ Б Б.2.2-10:2016 «Склад та змі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науково-проектної документації щодо визначення меж і режимів використання зон охорони пам’яток архітектури та містобудування».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2" w:name="n55"/>
      <w:bookmarkEnd w:id="42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ік та охорона рідкісних і таких, що перебувають під загрозою зникнення, видів </w:t>
      </w:r>
      <w:r w:rsidRPr="00E716A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тваринного і рослинного світу, занесених до Червоної книги України, розташованих на об’єктах благоустрою, здійснюється відповідно до </w:t>
      </w:r>
      <w:hyperlink r:id="rId26" w:tgtFrame="_blank" w:history="1">
        <w:r w:rsidRPr="00E716A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Закону України</w:t>
        </w:r>
      </w:hyperlink>
      <w:r w:rsidRPr="00E716AA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«Про Червону книгу України» та </w:t>
      </w:r>
      <w:hyperlink r:id="rId27" w:tgtFrame="_blank" w:history="1">
        <w:r w:rsidRPr="00E716A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Правил утримання зелених насаджень у населених пунктах України</w:t>
        </w:r>
      </w:hyperlink>
      <w:r w:rsidRPr="00E71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затверджених наказом Міністерства будівництва, </w:t>
      </w:r>
      <w:proofErr w:type="gramStart"/>
      <w:r w:rsidRPr="00E716AA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</w:t>
      </w:r>
      <w:proofErr w:type="gramEnd"/>
      <w:r w:rsidRPr="00E716AA">
        <w:rPr>
          <w:rFonts w:ascii="Times New Roman" w:eastAsia="Times New Roman" w:hAnsi="Times New Roman" w:cs="Times New Roman"/>
          <w:sz w:val="24"/>
          <w:szCs w:val="24"/>
          <w:lang w:eastAsia="ru-RU"/>
        </w:rPr>
        <w:t>ітектури та житлово-комунального господарства України від 10 квітня 2006 року № 105, зареєстрованих у Міністерстві юстиції України 27 липня 2006 року за № 880/12754.</w:t>
      </w:r>
    </w:p>
    <w:p w:rsidR="00016236" w:rsidRPr="00E716AA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" w:name="n56"/>
      <w:bookmarkEnd w:id="43"/>
      <w:r w:rsidRPr="00E716AA">
        <w:rPr>
          <w:rFonts w:ascii="Times New Roman" w:eastAsia="Times New Roman" w:hAnsi="Times New Roman" w:cs="Times New Roman"/>
          <w:sz w:val="24"/>
          <w:szCs w:val="24"/>
          <w:lang w:eastAsia="ru-RU"/>
        </w:rPr>
        <w:t>15. Утримання та ремонт об’єкті</w:t>
      </w:r>
      <w:proofErr w:type="gramStart"/>
      <w:r w:rsidRPr="00E716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71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благоустрою вулично-дорожньої </w:t>
      </w:r>
      <w:proofErr w:type="gramStart"/>
      <w:r w:rsidRPr="00E716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мереж</w:t>
      </w:r>
      <w:proofErr w:type="gramEnd"/>
      <w:r w:rsidRPr="00E716AA">
        <w:rPr>
          <w:rFonts w:ascii="Times New Roman" w:eastAsia="Times New Roman" w:hAnsi="Times New Roman" w:cs="Times New Roman"/>
          <w:sz w:val="24"/>
          <w:szCs w:val="24"/>
          <w:lang w:eastAsia="ru-RU"/>
        </w:rPr>
        <w:t>і населених пунктів здійснюється з дотриманням вимог:</w:t>
      </w:r>
    </w:p>
    <w:bookmarkStart w:id="44" w:name="n57"/>
    <w:bookmarkEnd w:id="44"/>
    <w:p w:rsidR="00016236" w:rsidRPr="00E716AA" w:rsidRDefault="00D03ACD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6A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016236" w:rsidRPr="00E716A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"http://zakon3.rada.gov.ua/laws/show/3353-12" \t "_blank" </w:instrText>
      </w:r>
      <w:r w:rsidRPr="00E716A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016236" w:rsidRPr="00E716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Закону України</w:t>
      </w:r>
      <w:r w:rsidRPr="00E716A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016236" w:rsidRPr="00E716AA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«Про дорожній рух»;</w:t>
      </w:r>
    </w:p>
    <w:bookmarkStart w:id="45" w:name="n58"/>
    <w:bookmarkEnd w:id="45"/>
    <w:p w:rsidR="00016236" w:rsidRPr="00E716AA" w:rsidRDefault="00D03ACD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6A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016236" w:rsidRPr="00E716A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"http://zakon3.rada.gov.ua/laws/show/2862-15" \t "_blank" </w:instrText>
      </w:r>
      <w:r w:rsidRPr="00E716A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016236" w:rsidRPr="00E716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Закону України</w:t>
      </w:r>
      <w:r w:rsidRPr="00E716A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016236" w:rsidRPr="00E716AA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«Про автомобільні дороги»;</w:t>
      </w:r>
    </w:p>
    <w:bookmarkStart w:id="46" w:name="n59"/>
    <w:bookmarkEnd w:id="46"/>
    <w:p w:rsidR="00016236" w:rsidRPr="00E716AA" w:rsidRDefault="00D03ACD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6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fldChar w:fldCharType="begin"/>
      </w:r>
      <w:r w:rsidR="00016236" w:rsidRPr="00E716A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"http://zakon3.rada.gov.ua/laws/show/198-94-%D0%BF" \t "_blank" </w:instrText>
      </w:r>
      <w:r w:rsidRPr="00E716A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016236" w:rsidRPr="00E716AA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Єдиних правил ремонту і утримання автомобільних доріг, вулиць, залізничних переїздів, правил користування ними та охорони</w:t>
      </w:r>
      <w:r w:rsidRPr="00E716A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016236" w:rsidRPr="00E716AA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затверджених постановою Кабінету Міні</w:t>
      </w:r>
      <w:proofErr w:type="gramStart"/>
      <w:r w:rsidR="00016236" w:rsidRPr="00E716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gramEnd"/>
      <w:r w:rsidR="00016236" w:rsidRPr="00E716AA">
        <w:rPr>
          <w:rFonts w:ascii="Times New Roman" w:eastAsia="Times New Roman" w:hAnsi="Times New Roman" w:cs="Times New Roman"/>
          <w:sz w:val="24"/>
          <w:szCs w:val="24"/>
          <w:lang w:eastAsia="ru-RU"/>
        </w:rPr>
        <w:t>ів України від 30 березня 1994 року № 198;</w:t>
      </w:r>
    </w:p>
    <w:bookmarkStart w:id="47" w:name="n60"/>
    <w:bookmarkEnd w:id="47"/>
    <w:p w:rsidR="00016236" w:rsidRPr="00E042F2" w:rsidRDefault="00D03ACD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2F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016236" w:rsidRPr="00E042F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"http://zakon3.rada.gov.ua/laws/show/z0365-12/paran13" \l "n13" \t "_blank" </w:instrText>
      </w:r>
      <w:r w:rsidRPr="00E042F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016236" w:rsidRPr="00E042F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Технічних правил ремонту і утримання вулиць та доріг населених пунктів</w:t>
      </w:r>
      <w:r w:rsidRPr="00E042F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016236" w:rsidRPr="00E04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затверджених наказом Міністерства регіонального розвитку, будівництва та житлово-комунального господарства України від 14 </w:t>
      </w:r>
      <w:proofErr w:type="gramStart"/>
      <w:r w:rsidR="00016236" w:rsidRPr="00E042F2">
        <w:rPr>
          <w:rFonts w:ascii="Times New Roman" w:eastAsia="Times New Roman" w:hAnsi="Times New Roman" w:cs="Times New Roman"/>
          <w:sz w:val="24"/>
          <w:szCs w:val="24"/>
          <w:lang w:eastAsia="ru-RU"/>
        </w:rPr>
        <w:t>лютого</w:t>
      </w:r>
      <w:proofErr w:type="gramEnd"/>
      <w:r w:rsidR="00016236" w:rsidRPr="00E04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2012 року № 54, зареєстрованих у Міністерстві юстиції України 05 березня 2012 року за № 365/20678;</w:t>
      </w:r>
    </w:p>
    <w:bookmarkStart w:id="48" w:name="n61"/>
    <w:bookmarkEnd w:id="48"/>
    <w:p w:rsidR="00016236" w:rsidRPr="00E042F2" w:rsidRDefault="00D03ACD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2F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016236" w:rsidRPr="00E042F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"http://zakon3.rada.gov.ua/laws/show/z0252-15/paran14" \l "n14" \t "_blank" </w:instrText>
      </w:r>
      <w:r w:rsidRPr="00E042F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016236" w:rsidRPr="00E042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 пожежної безпеки в Україні</w:t>
      </w:r>
      <w:r w:rsidRPr="00E042F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016236" w:rsidRPr="00E042F2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затверджених наказом Міністерства внутрішніх справ України від 30 грудня 2014 року № 1417, зареєстрованих у Міністерстві юстиції України 05 березня 2015 року за № 252/26697;</w:t>
      </w:r>
    </w:p>
    <w:p w:rsidR="00016236" w:rsidRPr="00E042F2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9" w:name="n62"/>
      <w:bookmarkEnd w:id="49"/>
      <w:r w:rsidRPr="00E042F2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ДСТУ 3090-95 «Безпека дорожнього руху. Організація робіт з експлуатації міських вулиць та доріг. Загальні положення»;</w:t>
      </w:r>
    </w:p>
    <w:p w:rsidR="00016236" w:rsidRPr="00E042F2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0" w:name="n63"/>
      <w:bookmarkEnd w:id="50"/>
      <w:r w:rsidRPr="00E04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ДСТУ 3587-97 «Безпека дорожнього руху. Автомобільні дороги, вулиці та залізничні </w:t>
      </w:r>
      <w:proofErr w:type="gramStart"/>
      <w:r w:rsidRPr="00E042F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</w:t>
      </w:r>
      <w:proofErr w:type="gramEnd"/>
      <w:r w:rsidRPr="00E042F2">
        <w:rPr>
          <w:rFonts w:ascii="Times New Roman" w:eastAsia="Times New Roman" w:hAnsi="Times New Roman" w:cs="Times New Roman"/>
          <w:sz w:val="24"/>
          <w:szCs w:val="24"/>
          <w:lang w:eastAsia="ru-RU"/>
        </w:rPr>
        <w:t>їзди. Вимоги до експлуатаційного стану»;</w:t>
      </w:r>
    </w:p>
    <w:p w:rsidR="00016236" w:rsidRPr="00E042F2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1" w:name="n64"/>
      <w:bookmarkEnd w:id="51"/>
      <w:r w:rsidRPr="00E042F2">
        <w:rPr>
          <w:rFonts w:ascii="Times New Roman" w:eastAsia="Times New Roman" w:hAnsi="Times New Roman" w:cs="Times New Roman"/>
          <w:sz w:val="24"/>
          <w:szCs w:val="24"/>
          <w:lang w:eastAsia="ru-RU"/>
        </w:rPr>
        <w:t>ДБН В.2.3-5-2017 «Вулиці та дороги населених пункті</w:t>
      </w:r>
      <w:proofErr w:type="gramStart"/>
      <w:r w:rsidRPr="00E042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042F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016236" w:rsidRPr="00E042F2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2" w:name="n65"/>
      <w:bookmarkEnd w:id="52"/>
      <w:r w:rsidRPr="00E04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Власник або балансоутримувач об’єкта благоустрою вулично-дорожньої мережі населеного пункту забезпечує утримання такого об’єкта з необхідною кількістю машин, механізмів, спеціалізованої техніки, посипних </w:t>
      </w:r>
      <w:proofErr w:type="gramStart"/>
      <w:r w:rsidRPr="00E042F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</w:t>
      </w:r>
      <w:proofErr w:type="gramEnd"/>
      <w:r w:rsidRPr="00E042F2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іалів та реагентів.</w:t>
      </w:r>
    </w:p>
    <w:p w:rsidR="00016236" w:rsidRPr="00E042F2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3" w:name="n66"/>
      <w:bookmarkEnd w:id="53"/>
      <w:r w:rsidRPr="00E042F2">
        <w:rPr>
          <w:rFonts w:ascii="Times New Roman" w:eastAsia="Times New Roman" w:hAnsi="Times New Roman" w:cs="Times New Roman"/>
          <w:sz w:val="24"/>
          <w:szCs w:val="24"/>
          <w:lang w:eastAsia="ru-RU"/>
        </w:rPr>
        <w:t>17. Озеленення об’єктів благоустрою вулично-дорожньої мережі здійснюється відповідно до </w:t>
      </w:r>
      <w:hyperlink r:id="rId28" w:tgtFrame="_blank" w:history="1">
        <w:r w:rsidRPr="00E042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Правил утримання зелених насаджень у населених пунктах України</w:t>
        </w:r>
      </w:hyperlink>
      <w:r w:rsidRPr="00E04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затверджених наказом Міністерства будівництва, </w:t>
      </w:r>
      <w:proofErr w:type="gramStart"/>
      <w:r w:rsidRPr="00E042F2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</w:t>
      </w:r>
      <w:proofErr w:type="gramEnd"/>
      <w:r w:rsidRPr="00E042F2">
        <w:rPr>
          <w:rFonts w:ascii="Times New Roman" w:eastAsia="Times New Roman" w:hAnsi="Times New Roman" w:cs="Times New Roman"/>
          <w:sz w:val="24"/>
          <w:szCs w:val="24"/>
          <w:lang w:eastAsia="ru-RU"/>
        </w:rPr>
        <w:t>ітектури та житлово-комунального господарства України від 10 квітня 2006 року № 105, зареєстрованих у Міністерстві юстиції України 27 липня 2006 року за № 880/12754.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4" w:name="n67"/>
      <w:bookmarkEnd w:id="54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Суб’єкти господарської діяльності, які є власниками земельних ділянок та/або землекористувачами, а також власники та/або користувачі тимчасових споруд, що розташовані в межах «червоних ліній» вулиць і доріг, зобов’язані на закріпленій території: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5" w:name="n68"/>
      <w:bookmarkEnd w:id="55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забезпечувати утримання та ремонт відповідної території;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6" w:name="n69"/>
      <w:bookmarkEnd w:id="56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утримувати та забезпечувати належний технічний стан охоронної зони інженерних комунікацій, обладнання, споруд та інших елементів дорожні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’єктів, що використовуються, відповідно до їх функціонального призначення;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7" w:name="n70"/>
      <w:bookmarkEnd w:id="57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разі виявлення небезпечних умов в експлуатації споруд і об’єктів, аварій і руйнувань, що призвели до виникнення перешкод у дорожньому русі або загрожують збереженню елементів дорожніх об’єктів, негайно повідомляти власників дорожніх об’єктів або уповноважених ними органів, а також територіальний орган або 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ідрозділ Національної поліції України;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8" w:name="n71"/>
      <w:bookmarkEnd w:id="58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дотримуватись вимог норм і правил щодо охорони дорожні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об’єктів.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9" w:name="n72"/>
      <w:bookmarkEnd w:id="59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19. 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межах «червоних ліній» вулиць і доріг забороняється: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0" w:name="n73"/>
      <w:bookmarkEnd w:id="60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розміщувати споруди та об’єкти</w:t>
      </w:r>
      <w:r w:rsidR="000E4D9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без погодження з уповноваженим </w:t>
      </w:r>
      <w:proofErr w:type="gramStart"/>
      <w:r w:rsidR="000E4D9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</w:t>
      </w:r>
      <w:proofErr w:type="gramEnd"/>
      <w:r w:rsidR="000E4D9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ідрозділом Національної поліції, дорожньо-експлуатаційними та іншими заінтересованими організаціями</w:t>
      </w:r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1" w:name="n74"/>
      <w:bookmarkEnd w:id="61"/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ітити, псувати дорожнє покриття, обладнання, зелені насадження;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2" w:name="n75"/>
      <w:bookmarkEnd w:id="62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спалювати сміття, опале листя та інші відходи, складати ї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тривалого зберігання;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3" w:name="n76"/>
      <w:bookmarkEnd w:id="63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скидати промислові та меліоративні води в систему дорожнього зливостоку;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4" w:name="n77"/>
      <w:bookmarkEnd w:id="64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встановлювати намети;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5" w:name="n78"/>
      <w:bookmarkEnd w:id="65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випасати худобу та 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ійську птицю;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6" w:name="n79"/>
      <w:bookmarkEnd w:id="66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скидати сніг.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7" w:name="n80"/>
      <w:bookmarkEnd w:id="67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Місця проведення дорожніх робіт з утримання або ремонту об’єкті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благоустрою на вулично-дорожній 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мереж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 повинні мати відповідне огородження, тимчасові дорожні знаки та належне освітлення в нічний час.</w:t>
      </w:r>
    </w:p>
    <w:p w:rsidR="00016236" w:rsidRPr="00E042F2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8" w:name="n81"/>
      <w:bookmarkEnd w:id="68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21. Усі дорожні об’єкти згідно з їх класифікацією та значенням 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ідлягають </w:t>
      </w:r>
      <w:r w:rsidRPr="00E042F2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інвентаризації, технічному обліку власниками дорожніх об’єктів або уповноваженими ними органами.</w:t>
      </w:r>
    </w:p>
    <w:p w:rsidR="00016236" w:rsidRPr="00E042F2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9" w:name="n82"/>
      <w:bookmarkEnd w:id="69"/>
      <w:r w:rsidRPr="00E042F2">
        <w:rPr>
          <w:rFonts w:ascii="Times New Roman" w:eastAsia="Times New Roman" w:hAnsi="Times New Roman" w:cs="Times New Roman"/>
          <w:sz w:val="24"/>
          <w:szCs w:val="24"/>
          <w:lang w:eastAsia="ru-RU"/>
        </w:rPr>
        <w:t>22. Розміри, форма та розміщення дорожніх знаків повинні відповідати вимогам </w:t>
      </w:r>
      <w:hyperlink r:id="rId29" w:anchor="n16" w:tgtFrame="_blank" w:history="1">
        <w:r w:rsidRPr="00E042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Правил дорожнього руху</w:t>
        </w:r>
      </w:hyperlink>
      <w:r w:rsidRPr="00E042F2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затверджених постановою Кабінету Міні</w:t>
      </w:r>
      <w:proofErr w:type="gramStart"/>
      <w:r w:rsidRPr="00E042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gramEnd"/>
      <w:r w:rsidRPr="00E042F2">
        <w:rPr>
          <w:rFonts w:ascii="Times New Roman" w:eastAsia="Times New Roman" w:hAnsi="Times New Roman" w:cs="Times New Roman"/>
          <w:sz w:val="24"/>
          <w:szCs w:val="24"/>
          <w:lang w:eastAsia="ru-RU"/>
        </w:rPr>
        <w:t>ів України від 10 жовтня 2001 року № 1306 (далі - Правила дорожнього руху), та ДСТУ 4100-2014 «Знаки дорожні. Загальні технічні умови. Правила застосування».</w:t>
      </w:r>
    </w:p>
    <w:p w:rsidR="00016236" w:rsidRPr="00E042F2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0" w:name="n83"/>
      <w:bookmarkEnd w:id="70"/>
      <w:r w:rsidRPr="00E042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Розміри, форма та колі</w:t>
      </w:r>
      <w:proofErr w:type="gramStart"/>
      <w:r w:rsidRPr="00E042F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04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дорожньої розмітки повинні відповідати вимогам </w:t>
      </w:r>
      <w:hyperlink r:id="rId30" w:anchor="n16" w:tgtFrame="_blank" w:history="1">
        <w:r w:rsidRPr="00E042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Правил дорожнього руху</w:t>
        </w:r>
      </w:hyperlink>
      <w:r w:rsidRPr="00E042F2">
        <w:rPr>
          <w:rFonts w:ascii="Times New Roman" w:eastAsia="Times New Roman" w:hAnsi="Times New Roman" w:cs="Times New Roman"/>
          <w:sz w:val="24"/>
          <w:szCs w:val="24"/>
          <w:lang w:eastAsia="ru-RU"/>
        </w:rPr>
        <w:t> та ДСТУ 2587:2010 «Безпека дорожнього руху. Розмітка дорожня. Загальні технічні вимоги. Методи контролювання. Правила застосування».</w:t>
      </w:r>
    </w:p>
    <w:p w:rsidR="00016236" w:rsidRPr="00E042F2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1" w:name="n84"/>
      <w:bookmarkEnd w:id="71"/>
      <w:r w:rsidRPr="00E04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Технічні вимоги до дорожніх </w:t>
      </w:r>
      <w:proofErr w:type="gramStart"/>
      <w:r w:rsidRPr="00E042F2">
        <w:rPr>
          <w:rFonts w:ascii="Times New Roman" w:eastAsia="Times New Roman" w:hAnsi="Times New Roman" w:cs="Times New Roman"/>
          <w:sz w:val="24"/>
          <w:szCs w:val="24"/>
          <w:lang w:eastAsia="ru-RU"/>
        </w:rPr>
        <w:t>св</w:t>
      </w:r>
      <w:proofErr w:type="gramEnd"/>
      <w:r w:rsidRPr="00E04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ітлофорів та їх розміщення визначають згідно з ДСТУ 4092-2002 «Безпека дорожнього руху. </w:t>
      </w:r>
      <w:proofErr w:type="gramStart"/>
      <w:r w:rsidRPr="00E042F2">
        <w:rPr>
          <w:rFonts w:ascii="Times New Roman" w:eastAsia="Times New Roman" w:hAnsi="Times New Roman" w:cs="Times New Roman"/>
          <w:sz w:val="24"/>
          <w:szCs w:val="24"/>
          <w:lang w:eastAsia="ru-RU"/>
        </w:rPr>
        <w:t>Св</w:t>
      </w:r>
      <w:proofErr w:type="gramEnd"/>
      <w:r w:rsidRPr="00E042F2">
        <w:rPr>
          <w:rFonts w:ascii="Times New Roman" w:eastAsia="Times New Roman" w:hAnsi="Times New Roman" w:cs="Times New Roman"/>
          <w:sz w:val="24"/>
          <w:szCs w:val="24"/>
          <w:lang w:eastAsia="ru-RU"/>
        </w:rPr>
        <w:t>ітлофори дорожні. Загальні технічні вимоги, правила застосування та вимоги безпеки».</w:t>
      </w:r>
    </w:p>
    <w:p w:rsidR="00016236" w:rsidRPr="00510554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2" w:name="n85"/>
      <w:bookmarkEnd w:id="72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Дорожні огородження мають відповідати вимогам ДСТУ 2734 «Огородження дорожнє 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тросового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типу. Загальні технічні умови», ДСТУ 2735-94 «Огородження дорожні і напрямні пристрої. Правила застосування. Вимоги безпеки дорожнього руху», ДСТУ Б В.2.3-10-2003 «Огородження дорожнє 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парапетного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типу. Загальні технічні умови», ДСТУ Б В.2.3-11-2004 «Огородження дорожнє 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перильного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типу. Загальні технічні умови», ДСТУ Б В.2.3-12-2004 «Огородження дорожнє металеве бар’єрного типу. Загальні технічні умови», ДСТУ 7168:2010 «Безпека дорожнього руху. Огородження дорожні тимчасові. Загальні технічні </w:t>
      </w:r>
      <w:r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умови».</w:t>
      </w:r>
    </w:p>
    <w:p w:rsidR="00016236" w:rsidRPr="00510554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3" w:name="n86"/>
      <w:bookmarkEnd w:id="73"/>
      <w:r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Обмеження або заборона дорожнього руху </w:t>
      </w:r>
      <w:proofErr w:type="gramStart"/>
      <w:r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>ід час виконання робіт на автомобільних дорогах, вулицях, залізничних переїздах здійснюється відповідно до вимог Законів України </w:t>
      </w:r>
      <w:hyperlink r:id="rId31" w:tgtFrame="_blank" w:history="1">
        <w:r w:rsidRPr="0051055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«Про дорожній рух»</w:t>
        </w:r>
      </w:hyperlink>
      <w:r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32" w:tgtFrame="_blank" w:history="1">
        <w:r w:rsidRPr="0051055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«Про автомобільні дороги»</w:t>
        </w:r>
      </w:hyperlink>
      <w:r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6236" w:rsidRPr="00510554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4" w:name="n87"/>
      <w:bookmarkEnd w:id="74"/>
      <w:r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</w:t>
      </w:r>
      <w:proofErr w:type="gramStart"/>
      <w:r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Утримання штучних споруд вулично-дорожньої мережі здійснюється з додержанням вимог </w:t>
      </w:r>
      <w:hyperlink r:id="rId33" w:anchor="n13" w:tgtFrame="_blank" w:history="1">
        <w:r w:rsidRPr="0051055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Технічних правил ремонту і утримання вулиць та доріг населених пунктів</w:t>
        </w:r>
      </w:hyperlink>
      <w:r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затверджених наказом Міністерства регіонального розвитку, будівництва та житлово-комунального господарства України від 14 лютого 2012 року № 54, зареєстрованих у Міністерстві юстиції України 05 березня 2012 року за № 365</w:t>
      </w:r>
      <w:proofErr w:type="gramEnd"/>
      <w:r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>/20678, та нормативно-технічних документі</w:t>
      </w:r>
      <w:proofErr w:type="gramStart"/>
      <w:r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5" w:name="n88"/>
      <w:bookmarkEnd w:id="75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Обстеження мості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труб здійснюється з дотриманням вимог законодавства та ДБН В 2.3-6-2009 «Споруди транспорту. Мости та труби. Обстеження та випробування».</w:t>
      </w:r>
    </w:p>
    <w:p w:rsidR="00016236" w:rsidRPr="00510554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6" w:name="n89"/>
      <w:bookmarkEnd w:id="76"/>
      <w:r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 </w:t>
      </w:r>
      <w:proofErr w:type="gramStart"/>
      <w:r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територіях автостоянок забезпечується додержання </w:t>
      </w:r>
      <w:hyperlink r:id="rId34" w:tgtFrame="_blank" w:history="1">
        <w:r w:rsidRPr="0051055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Державних санітарних норм та правил утримання територій населених місць</w:t>
        </w:r>
      </w:hyperlink>
      <w:r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затверджених наказом Міністерства охорони здоров’я України від 17 березня 2011 року № 145, зареєстрованих у Міністерстві юстиції України 05 квітня 2011 року за № 457/19195, вимог цих Типових правил, встановленого порядку паркування.</w:t>
      </w:r>
      <w:proofErr w:type="gramEnd"/>
    </w:p>
    <w:p w:rsidR="00016236" w:rsidRPr="00510554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7" w:name="n90"/>
      <w:bookmarkEnd w:id="77"/>
      <w:r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Утримання у належному стані територій автостоянок здійснюють із дотриманням вимог </w:t>
      </w:r>
      <w:hyperlink r:id="rId35" w:tgtFrame="_blank" w:history="1">
        <w:r w:rsidRPr="0051055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Правил зберігання транспортних засобів на автостоянках</w:t>
        </w:r>
      </w:hyperlink>
      <w:r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затверджених постановою Кабінету Міні</w:t>
      </w:r>
      <w:proofErr w:type="gramStart"/>
      <w:r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gramEnd"/>
      <w:r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>ів України від 22 січня 1996 року № 115, </w:t>
      </w:r>
      <w:hyperlink r:id="rId36" w:anchor="n13" w:tgtFrame="_blank" w:history="1">
        <w:r w:rsidRPr="0051055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Правил паркування транспортних засобів</w:t>
        </w:r>
      </w:hyperlink>
      <w:r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затверджених постановою Кабінету Міністрів України</w:t>
      </w:r>
      <w:r w:rsid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 03 грудня 2009 року №</w:t>
      </w:r>
      <w:r w:rsidR="0051055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  <w:r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>1342, та </w:t>
      </w:r>
      <w:hyperlink r:id="rId37" w:anchor="n14" w:tgtFrame="_blank" w:history="1">
        <w:r w:rsidRPr="0051055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Правил пожежної безпеки в Україні</w:t>
        </w:r>
      </w:hyperlink>
      <w:r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затверджених наказом Міністерства </w:t>
      </w:r>
      <w:r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внутрішніх справ України від 30 грудня 2014 року № 1417, зареєстрованих у Міністерстві юстиції України 05 березня 2015 року за № 252/26697;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8" w:name="n91"/>
      <w:bookmarkEnd w:id="78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 Роботи з утримання в належному стані територій автостоянок включають: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9" w:name="n92"/>
      <w:bookmarkEnd w:id="79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очищення, миття, відновлення і заміну дорожніх знаків та інформаційних стендів (щитів), належне утримання дорожньої розмітки місць для стоянки або паркування, в’їздів та виїздів, а також транспортних або 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ішохідних огороджень (у разі наявності);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0" w:name="n93"/>
      <w:bookmarkEnd w:id="80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систематичне очищення території та під’їзних шляхів 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 пилу, сміття та листя шляхом їх підмітання та миття;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1" w:name="n94"/>
      <w:bookmarkEnd w:id="81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забезпечення постійного очищення території та під’їзних шляхів 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 снігу, починаючи з початку снігопаду, та від ожеледі, починаючи з моменту її виникнення, і обробки їх фрикційними та іншими протиожеледними матеріалами;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2" w:name="n95"/>
      <w:bookmarkEnd w:id="82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утримання та поточний ремонт дорожнього покриття і 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ід’їзних шляхів, а також систем поверхневого водовідведення у межах території (у разі наявності);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3" w:name="n96"/>
      <w:bookmarkEnd w:id="83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забезпечення функціонування паркувальних автоматів, в’їзних та виїзних терміналів (очищення, миття, фарбування, відновлення їх роботи, заміна окремих деталей, планові обстеження, нагляд за справністю, їх технічна 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ідтримка та програмне забезпечення);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4" w:name="n97"/>
      <w:bookmarkEnd w:id="84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забезпечення утримання та належного функціонування засобі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обладнання зовнішнього освітлення території;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5" w:name="n98"/>
      <w:bookmarkEnd w:id="85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утримання 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контрольно-пропускного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пункту, приміщення для обслуговуючого персоналу, вбиралень, побутових приміщень тощо (у разі наявності);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6" w:name="n99"/>
      <w:bookmarkEnd w:id="86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забезпечення функціонування систем відеоспостереження за рухом транспортних засобів на їх території і табло із змінною інформацією про наявність вільних місць (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разі їх наявності), яке розташовується на в’їзді;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7" w:name="n100"/>
      <w:bookmarkEnd w:id="87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утримання систем протипожежного захисту та зовнішнього протипожежного водопроводу;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8" w:name="n101"/>
      <w:bookmarkEnd w:id="88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утримання первинних засобів пожежогасіння (вогнегасників), пожежного інвентарю, обладнання та засобів пожежогасіння;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9" w:name="n102"/>
      <w:bookmarkEnd w:id="89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утримання зелених насаджень, їх охорона та відновлення.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0" w:name="n103"/>
      <w:bookmarkEnd w:id="90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 На автостоянках забороняється: засмічувати територію, мити транспортні засоби в непередбачених для цього місцях, розпалювати вогнища, здійснювати торгівлю, зливати відпрацьовані мастила на землю чи дорожнє покриття, псувати обладнання місць стоянки, паркування, пошкоджувати зелені насадження.</w:t>
      </w:r>
    </w:p>
    <w:p w:rsidR="00016236" w:rsidRPr="00510554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1" w:name="n104"/>
      <w:bookmarkEnd w:id="91"/>
      <w:r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Автостоянки використовують виключно за цільовим призначенням.</w:t>
      </w:r>
    </w:p>
    <w:p w:rsidR="00016236" w:rsidRPr="00510554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2" w:name="n105"/>
      <w:bookmarkEnd w:id="92"/>
      <w:r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 </w:t>
      </w:r>
      <w:proofErr w:type="gramStart"/>
      <w:r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Утримання територій пляжів у належному стані здійснюється з дотриманням вимог </w:t>
      </w:r>
      <w:hyperlink r:id="rId38" w:tgtFrame="_blank" w:history="1">
        <w:r w:rsidRPr="0051055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Водного кодексу України</w:t>
        </w:r>
      </w:hyperlink>
      <w:r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39" w:tgtFrame="_blank" w:history="1">
        <w:r w:rsidRPr="0051055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Закону України</w:t>
        </w:r>
      </w:hyperlink>
      <w:r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«Про благоустрій населених пунктів» і </w:t>
      </w:r>
      <w:hyperlink r:id="rId40" w:tgtFrame="_blank" w:history="1">
        <w:r w:rsidRPr="0051055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Державних санітарних норм та правил утримання територій населених місць</w:t>
        </w:r>
      </w:hyperlink>
      <w:r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затверджених наказом Міністерства охорони здоров’я Укр</w:t>
      </w:r>
      <w:r w:rsid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>аїни від 17 березня 2011 року №</w:t>
      </w:r>
      <w:r w:rsidR="0051055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  <w:r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>145, зареєстрованих у М</w:t>
      </w:r>
      <w:proofErr w:type="gramEnd"/>
      <w:r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>іністерстві юстиції України 05 квітня 2011 року за № 457/19195.</w:t>
      </w:r>
    </w:p>
    <w:p w:rsidR="00016236" w:rsidRPr="00510554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3" w:name="n106"/>
      <w:bookmarkEnd w:id="93"/>
      <w:r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>29. Утримання кладовищ, а також інших місць поховання здійснюється з дотриманням вимог:</w:t>
      </w:r>
    </w:p>
    <w:bookmarkStart w:id="94" w:name="n107"/>
    <w:bookmarkEnd w:id="94"/>
    <w:p w:rsidR="00016236" w:rsidRPr="00510554" w:rsidRDefault="00D03ACD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016236"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"http://zakon3.rada.gov.ua/laws/show/1102-15" \t "_blank" </w:instrText>
      </w:r>
      <w:r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016236"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Закону України</w:t>
      </w:r>
      <w:r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016236"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«Про поховання та похоронну справу»;</w:t>
      </w:r>
    </w:p>
    <w:bookmarkStart w:id="95" w:name="n108"/>
    <w:bookmarkEnd w:id="95"/>
    <w:p w:rsidR="00016236" w:rsidRPr="00510554" w:rsidRDefault="00D03ACD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016236"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"http://zakon3.rada.gov.ua/laws/show/z1113-04" \t "_blank" </w:instrText>
      </w:r>
      <w:r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016236"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Порядку утримання кладовищ та інших місць поховань</w:t>
      </w:r>
      <w:r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016236"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затвердженого наказом Державного комітету України з питань житлово-к</w:t>
      </w:r>
      <w:r w:rsid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омунального господарства </w:t>
      </w:r>
      <w:r w:rsid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від</w:t>
      </w:r>
      <w:r w:rsidR="0051055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  <w:r w:rsid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51055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  <w:r w:rsidR="00016236"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листопада 2003 року </w:t>
      </w:r>
      <w:hyperlink r:id="rId41" w:tgtFrame="_blank" w:history="1">
        <w:r w:rsidR="00016236" w:rsidRPr="0051055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 193</w:t>
        </w:r>
      </w:hyperlink>
      <w:r w:rsidR="00016236"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зареєстрованого у </w:t>
      </w:r>
      <w:r w:rsid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 юстиції України 08</w:t>
      </w:r>
      <w:r w:rsidR="0051055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  <w:r w:rsidR="00016236"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вересня 2004 року за № 1113/9712;</w:t>
      </w:r>
    </w:p>
    <w:bookmarkStart w:id="96" w:name="n109"/>
    <w:bookmarkEnd w:id="96"/>
    <w:p w:rsidR="00016236" w:rsidRPr="00510554" w:rsidRDefault="00D03ACD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016236"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"http://zakon3.rada.gov.ua/laws/show/v0028588-99" \t "_blank" </w:instrText>
      </w:r>
      <w:r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016236"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Державних санітарних правил та норм «Гігієнічні вимоги щодо облаштування і утримання кладовищ в населених пунктах України» (ДСанПіН 2.2.2.028-99)</w:t>
      </w:r>
      <w:r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016236"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затверджених постановою Головного державного санітарного лікаря У</w:t>
      </w:r>
      <w:r w:rsid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країни від 01 липня 1999 року №</w:t>
      </w:r>
      <w:r w:rsidR="0051055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  <w:r w:rsidR="00016236"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>28.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7" w:name="n110"/>
      <w:bookmarkEnd w:id="97"/>
      <w:r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>30. Утримання дитячих, спортивних та інших майданчикі</w:t>
      </w:r>
      <w:proofErr w:type="gramStart"/>
      <w:r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дозвілля</w:t>
      </w:r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відпочинку здійснюється з додержанням санітарних і технічних норм, які забезпечують безпечне користування ними. Наявне обладнання, спортивні, розважальні та інші споруди, інші елементи благоустрою повинні 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ідтримуватися у належному технічному стані, своєчасно очищатися від бруду, сміття, снігу, льоду. Не 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допускається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наявність небезпечного для життя та здоров’я громадян обладнання, елементів благоустрою.</w:t>
      </w:r>
    </w:p>
    <w:p w:rsidR="00016236" w:rsidRPr="00510554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8" w:name="n111"/>
      <w:bookmarkEnd w:id="98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31. </w:t>
      </w:r>
      <w:r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Утримання майданчиків та зон для вигулу домашніх тварин здійснюється з дотриманням вимог </w:t>
      </w:r>
      <w:hyperlink r:id="rId42" w:tgtFrame="_blank" w:history="1">
        <w:r w:rsidRPr="0051055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статті 30</w:t>
        </w:r>
      </w:hyperlink>
      <w:hyperlink r:id="rId43" w:tgtFrame="_blank" w:history="1">
        <w:r w:rsidRPr="00510554">
          <w:rPr>
            <w:rFonts w:ascii="Times New Roman" w:eastAsia="Times New Roman" w:hAnsi="Times New Roman" w:cs="Times New Roman"/>
            <w:b/>
            <w:bCs/>
            <w:sz w:val="2"/>
            <w:vertAlign w:val="superscript"/>
            <w:lang w:eastAsia="ru-RU"/>
          </w:rPr>
          <w:t>-</w:t>
        </w:r>
        <w:r w:rsidRPr="00510554">
          <w:rPr>
            <w:rFonts w:ascii="Times New Roman" w:eastAsia="Times New Roman" w:hAnsi="Times New Roman" w:cs="Times New Roman"/>
            <w:b/>
            <w:bCs/>
            <w:sz w:val="16"/>
            <w:vertAlign w:val="superscript"/>
            <w:lang w:eastAsia="ru-RU"/>
          </w:rPr>
          <w:t>1</w:t>
        </w:r>
      </w:hyperlink>
      <w:r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Закону України «Про благоустрій населених пункті</w:t>
      </w:r>
      <w:proofErr w:type="gramStart"/>
      <w:r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016236" w:rsidRPr="00510554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9" w:name="n112"/>
      <w:bookmarkEnd w:id="99"/>
      <w:r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32. </w:t>
      </w:r>
      <w:proofErr w:type="gramStart"/>
      <w:r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проведення робіт з технічної інвентаризації та паспортизації об’єктів благоустрою визначається </w:t>
      </w:r>
      <w:hyperlink r:id="rId44" w:anchor="n13" w:tgtFrame="_blank" w:history="1">
        <w:r w:rsidRPr="0051055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Інструкцією з проведення технічної інвентаризації та паспортизації об’єктів благоустрою населених пунктів</w:t>
        </w:r>
      </w:hyperlink>
      <w:r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затвердженою наказом Міністерства регіонального розвитку, будівництва та житлово-комунальн</w:t>
      </w:r>
      <w:r w:rsid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господарства України від</w:t>
      </w:r>
      <w:r w:rsidR="0051055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  <w:r w:rsid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="0051055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  <w:r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жовтня 2012 року № 550, зареєстрованою у </w:t>
      </w:r>
      <w:r w:rsid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</w:t>
      </w:r>
      <w:proofErr w:type="gramEnd"/>
      <w:r w:rsid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>і юстиції України 19</w:t>
      </w:r>
      <w:r w:rsidR="0051055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  <w:r w:rsidRPr="0051055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листопада 2012 року за № 1937/22249.</w:t>
      </w:r>
    </w:p>
    <w:p w:rsidR="00016236" w:rsidRPr="00016236" w:rsidRDefault="00016236" w:rsidP="00016236">
      <w:pPr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0" w:name="n113"/>
      <w:bookmarkEnd w:id="100"/>
      <w:r w:rsidRPr="0001623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ІІІ. Вимоги до впорядкування територій </w:t>
      </w:r>
      <w:proofErr w:type="gramStart"/>
      <w:r w:rsidRPr="0001623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</w:t>
      </w:r>
      <w:proofErr w:type="gramEnd"/>
      <w:r w:rsidRPr="0001623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ідприємств, установ, організацій у сфері благоустрою населених пунктів</w:t>
      </w:r>
    </w:p>
    <w:p w:rsidR="00016236" w:rsidRPr="002C55AD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1" w:name="n114"/>
      <w:bookmarkEnd w:id="101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ідприємства, установи, організації, які розміщуються на території об’єкта </w:t>
      </w:r>
      <w:r w:rsidRPr="002C55AD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благоустрою, можуть утримувати закріплену за ними територію або брати пайову участь в утриманні цього об’єкта на умовах договору, укладеного із балансоутримувачем.</w:t>
      </w:r>
    </w:p>
    <w:p w:rsidR="00016236" w:rsidRPr="00C064C3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2" w:name="n115"/>
      <w:bookmarkEnd w:id="102"/>
      <w:r w:rsidRPr="00C06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Визначення меж утримання територій, прилеглих до території </w:t>
      </w:r>
      <w:proofErr w:type="gramStart"/>
      <w:r w:rsidRPr="00C064C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C064C3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ідприємств, установ, організацій, здійснюється відповідно до </w:t>
      </w:r>
      <w:hyperlink r:id="rId45" w:anchor="n175" w:history="1">
        <w:r w:rsidRPr="00C064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розділу VIІ</w:t>
        </w:r>
      </w:hyperlink>
      <w:r w:rsidRPr="00C064C3">
        <w:rPr>
          <w:rFonts w:ascii="Times New Roman" w:eastAsia="Times New Roman" w:hAnsi="Times New Roman" w:cs="Times New Roman"/>
          <w:sz w:val="24"/>
          <w:szCs w:val="24"/>
          <w:lang w:eastAsia="ru-RU"/>
        </w:rPr>
        <w:t> цих правил.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3" w:name="n116"/>
      <w:bookmarkEnd w:id="103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Визначення обсягів пайової участі 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ідприємств, установ, організацій (В), які розміщуються на території об’єкта благоустрою, в утриманні цього об’єкта здійснюють органи місцевого самоврядування за формулою</w:t>
      </w:r>
    </w:p>
    <w:p w:rsidR="00016236" w:rsidRPr="00016236" w:rsidRDefault="00016236" w:rsidP="00016236">
      <w:pPr>
        <w:spacing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4" w:name="n117"/>
      <w:bookmarkEnd w:id="104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= П</w:t>
      </w:r>
      <w:r w:rsidRPr="00016236">
        <w:rPr>
          <w:rFonts w:ascii="Times New Roman" w:eastAsia="Times New Roman" w:hAnsi="Times New Roman" w:cs="Times New Roman"/>
          <w:b/>
          <w:bCs/>
          <w:color w:val="000000"/>
          <w:sz w:val="16"/>
          <w:vertAlign w:val="subscript"/>
          <w:lang w:eastAsia="ru-RU"/>
        </w:rPr>
        <w:t>з</w:t>
      </w:r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 С</w:t>
      </w:r>
      <w:r w:rsidRPr="00016236">
        <w:rPr>
          <w:rFonts w:ascii="Times New Roman" w:eastAsia="Times New Roman" w:hAnsi="Times New Roman" w:cs="Times New Roman"/>
          <w:b/>
          <w:bCs/>
          <w:color w:val="000000"/>
          <w:sz w:val="16"/>
          <w:vertAlign w:val="subscript"/>
          <w:lang w:eastAsia="ru-RU"/>
        </w:rPr>
        <w:t>бв</w:t>
      </w:r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1"/>
        <w:gridCol w:w="776"/>
        <w:gridCol w:w="450"/>
        <w:gridCol w:w="7821"/>
      </w:tblGrid>
      <w:tr w:rsidR="00016236" w:rsidRPr="00016236" w:rsidTr="00016236"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5" w:name="n118"/>
            <w:bookmarkEnd w:id="105"/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162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vertAlign w:val="subscript"/>
                <w:lang w:eastAsia="ru-RU"/>
              </w:rPr>
              <w:t>з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загальна площа території, закріпленої за </w:t>
            </w:r>
            <w:proofErr w:type="gramStart"/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ідприємством, установою, організацією;</w:t>
            </w:r>
          </w:p>
        </w:tc>
      </w:tr>
      <w:tr w:rsidR="00016236" w:rsidRPr="00016236" w:rsidTr="00016236"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162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vertAlign w:val="subscript"/>
                <w:lang w:eastAsia="ru-RU"/>
              </w:rPr>
              <w:t>бв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базова вартість одного квадратного метра земель </w:t>
            </w:r>
            <w:proofErr w:type="gramStart"/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межах населеного пункту, визначена у технічній документації з нормативної грошової оцінки земельних ділянок у межах населених пунктів.</w:t>
            </w:r>
          </w:p>
        </w:tc>
      </w:tr>
    </w:tbl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6" w:name="n119"/>
      <w:bookmarkEnd w:id="106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ідприємства, установи й організації на власних та закріплених територіях повинні здійснювати увесь комплекс робіт, спрямованих на забезпечення та постійне підтримання чистоти і порядку, збереження зелених насаджень, а саме: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7" w:name="n120"/>
      <w:bookmarkEnd w:id="107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забезпечення постійного прибирання сміття, побутових відходів, бруду, опалого листя, снігу з метою утримання об’єктів благоустрою та прилеглих територій у належному санітарному стані (тротуари прибираються вздовж 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ієї ділянки будинку, домоволодіння (в межах належності) - до бордюрного каменю);</w:t>
      </w:r>
    </w:p>
    <w:p w:rsidR="00016236" w:rsidRPr="001E723E" w:rsidRDefault="001E723E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bookmarkStart w:id="108" w:name="n121"/>
      <w:bookmarkEnd w:id="108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забезпечення вивезення</w:t>
      </w:r>
      <w:r w:rsidR="00016236"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побутових відходів на відведені для цього ділянки або об’єкти поводження з відходами. Вивезення побутових відходів здійснюється шляхом укладення </w:t>
      </w:r>
      <w:r w:rsidR="00016236"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відповідних догов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орів із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ідприємствами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 Бруд, опале листя, гілля, сміття, в тому числі будівельне</w:t>
      </w:r>
      <w:r w:rsidR="006A1ED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сміття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вивозиться на підставі укладеного тимчасового договору з підприємством</w:t>
      </w:r>
      <w:r w:rsidR="007001B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або по договору на автопослуги щодо вивозу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бруду, опалого листя, гілля, </w:t>
      </w:r>
      <w:r w:rsidR="00633F1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сміття, в тому числі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будівельного</w:t>
      </w:r>
      <w:r w:rsidR="006A1ED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сміття</w:t>
      </w:r>
      <w:r w:rsidR="00633F1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9" w:name="n122"/>
      <w:bookmarkEnd w:id="109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регулярне миття об’єктів та елементів благоустрою (у разі їх придатності до миття) з періодичністю, яка дасть можливість забезпечити їх утримання у належному сані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тарному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стані;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0" w:name="n123"/>
      <w:bookmarkEnd w:id="110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регулярне прибирання контейнерних майданчиків з періодичністю, яка дасть можливість забезпечити їх утримання у належному сані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тарному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стані;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1" w:name="n124"/>
      <w:bookmarkEnd w:id="111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утримання приміщень громадських вбиралень, 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тому числі дворових, вбиралень на кінцевих зупинках громадського транспорту у належному санітарному та технічному стані;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2" w:name="n125"/>
      <w:bookmarkEnd w:id="112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очищення опор ліній електропередач, стовбурі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дерев, стовпів, парканів, будівель, інших елементів благоустрою від оголошень, реклам, вивішених у недозволених місцях;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3" w:name="n126"/>
      <w:bookmarkEnd w:id="113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спостереження за станом водоприймальних та оглядових колодязів підземних інженерних мереж, колодязів пожежних гідрантів. У разі виявлення відкритих люків або інших недоліків 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утриманні інженерних мереж про це повідомляють організації, які їх експлуатують, для негайного приведення цих мереж у належний стан;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4" w:name="n127"/>
      <w:bookmarkEnd w:id="114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регулярне знищення бур’янів, скошення трави заввишки більше ніж 10 см, видалення сухостійних дерев та чагарників, видалення сухого та пошкодженого гілля та забезпечення їх видалення;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5" w:name="n128"/>
      <w:bookmarkEnd w:id="115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регулярне обстеження власних та прилеглих (закріплених) територій з метою виявлення амброзії полинолистої, інших карантинних рослин, вжиття негайних заходів з їх знищення;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6" w:name="n129"/>
      <w:bookmarkEnd w:id="116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здійснення заходів, що забезпечують збереження зелених насаджень, квітників, газоні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7" w:name="n130"/>
      <w:bookmarkEnd w:id="117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вжиття протягом року необхідних заходів боротьби зі шкідниками та 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хворобами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зелених насаджень, а також з поширенням сезонних комах і кліщів, що становлять загрозу здоров’ю населення;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8" w:name="n131"/>
      <w:bookmarkEnd w:id="118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проведення у повному обсязі заміни засохлих та пошкоджених кущі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дерев;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9" w:name="n132"/>
      <w:bookmarkEnd w:id="119"/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усунення на закріплених за ними об’єктах благоустрою (їх частинах) за власний рахунок та в установлені строки пошкоджень інженерних мереж або наслідків аварій, що сталися з їх вини;</w:t>
      </w:r>
      <w:proofErr w:type="gramEnd"/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0" w:name="n133"/>
      <w:bookmarkEnd w:id="120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усунення на закріплених за ними об’єктах благоустрою (їх частинах) наслідків надзвичайних ситуацій 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техногенного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природного характеру.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1" w:name="n134"/>
      <w:bookmarkEnd w:id="121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ідприємства, установи, організації, фізичні особи, які експлуатують ліхтарі вуличного освітлення, засоби та обладнання зовнішнього освітлення, світлових покажчиків розміщення пожежних гідрантів, установки з декоративного підсвічування будинків, будівель, споруд, вивісок, вітрин, світлової реклами, зобов’язані забезпечувати їх належний режим роботи та технічний стан.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2" w:name="n135"/>
      <w:bookmarkEnd w:id="122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Усі вітрини повинні бути обладнані 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іальною освітлювальною апаратурою, переважно енергозберігаючою.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3" w:name="n136"/>
      <w:bookmarkEnd w:id="123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Освітлення має бути 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івномірним і не повинно засліплювати учасників дорожнього руху та освітлювати квартири житлових будинків.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4" w:name="n137"/>
      <w:bookmarkEnd w:id="124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Вуличне освітлення повинно вмикатися відповідно до встановленого графіка залежно від пори року та природних умов.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5" w:name="n138"/>
      <w:bookmarkEnd w:id="125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Розміщення обладнання 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ітектурно-художнього освітлення на фасаді будівель та споруд здійснюється виключно на підставі згоди власника будівлі або приміщень.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6" w:name="n139"/>
      <w:bookmarkEnd w:id="126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ішохідних переходах, а також ділянках автомобільних доріг, проспектах, магістралях з високим рівнем небезпеки відключення освітлення у темний час доби забороняється.</w:t>
      </w:r>
    </w:p>
    <w:p w:rsidR="00016236" w:rsidRPr="00016236" w:rsidRDefault="00016236" w:rsidP="00016236">
      <w:pPr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7" w:name="n140"/>
      <w:bookmarkEnd w:id="127"/>
      <w:r w:rsidRPr="0001623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IV. Вимоги до утримання зелених насаджень на об’єктах благоустрою - територіях загального користування</w:t>
      </w:r>
    </w:p>
    <w:p w:rsidR="00016236" w:rsidRPr="00DC6651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8" w:name="n141"/>
      <w:bookmarkEnd w:id="128"/>
      <w:r w:rsidRPr="00DC6651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Утримання зелених насаджень на об’єктах благоустрою - територіях загального користування здійснюється згідно з </w:t>
      </w:r>
      <w:hyperlink r:id="rId46" w:tgtFrame="_blank" w:history="1">
        <w:r w:rsidRPr="00DC665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Правилами утримання зелених насаджень у населених пунктах України</w:t>
        </w:r>
      </w:hyperlink>
      <w:r w:rsidRPr="00DC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затвердженими наказом Міністерства будівництва, </w:t>
      </w:r>
      <w:proofErr w:type="gramStart"/>
      <w:r w:rsidRPr="00DC6651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</w:t>
      </w:r>
      <w:proofErr w:type="gramEnd"/>
      <w:r w:rsidRPr="00DC6651">
        <w:rPr>
          <w:rFonts w:ascii="Times New Roman" w:eastAsia="Times New Roman" w:hAnsi="Times New Roman" w:cs="Times New Roman"/>
          <w:sz w:val="24"/>
          <w:szCs w:val="24"/>
          <w:lang w:eastAsia="ru-RU"/>
        </w:rPr>
        <w:t>ітектури та житлово-комунального господарства України від 10 квітня 2006 року № 105, зареєстрованими у Міністерстві юстиції України 27 липня 2006 року за № 880/12754, та цими правилами.</w:t>
      </w:r>
    </w:p>
    <w:p w:rsidR="00016236" w:rsidRPr="00DC6651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9" w:name="n142"/>
      <w:bookmarkEnd w:id="129"/>
      <w:r w:rsidRPr="00DC6651">
        <w:rPr>
          <w:rFonts w:ascii="Times New Roman" w:eastAsia="Times New Roman" w:hAnsi="Times New Roman" w:cs="Times New Roman"/>
          <w:sz w:val="24"/>
          <w:szCs w:val="24"/>
          <w:lang w:eastAsia="ru-RU"/>
        </w:rPr>
        <w:t>2. Інвентаризація зелених насаджень здійснюється відповідно до </w:t>
      </w:r>
      <w:hyperlink r:id="rId47" w:tgtFrame="_blank" w:history="1">
        <w:r w:rsidRPr="00DC665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Інструкції з інвентаризації зелених насаджень у населених пунктах України</w:t>
        </w:r>
      </w:hyperlink>
      <w:r w:rsidRPr="00DC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затвердженої наказом Державного комітету будівництва, </w:t>
      </w:r>
      <w:proofErr w:type="gramStart"/>
      <w:r w:rsidRPr="00DC6651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</w:t>
      </w:r>
      <w:proofErr w:type="gramEnd"/>
      <w:r w:rsidRPr="00DC6651">
        <w:rPr>
          <w:rFonts w:ascii="Times New Roman" w:eastAsia="Times New Roman" w:hAnsi="Times New Roman" w:cs="Times New Roman"/>
          <w:sz w:val="24"/>
          <w:szCs w:val="24"/>
          <w:lang w:eastAsia="ru-RU"/>
        </w:rPr>
        <w:t>ітектури та житлової</w:t>
      </w:r>
      <w:r w:rsidR="0085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політики України від</w:t>
      </w:r>
      <w:r w:rsidR="00856E4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  <w:r w:rsidR="00856E44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856E4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  <w:r w:rsidR="00856E4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грудня</w:t>
      </w:r>
      <w:r w:rsidR="00856E4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  <w:r w:rsidRPr="00DC6651">
        <w:rPr>
          <w:rFonts w:ascii="Times New Roman" w:eastAsia="Times New Roman" w:hAnsi="Times New Roman" w:cs="Times New Roman"/>
          <w:sz w:val="24"/>
          <w:szCs w:val="24"/>
          <w:lang w:eastAsia="ru-RU"/>
        </w:rPr>
        <w:t>2001 року № 226, зареєстрованої у Міністе</w:t>
      </w:r>
      <w:r w:rsidR="00856E44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рстві юстиції України 25</w:t>
      </w:r>
      <w:r w:rsidR="00856E4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  <w:r w:rsidR="00856E44">
        <w:rPr>
          <w:rFonts w:ascii="Times New Roman" w:eastAsia="Times New Roman" w:hAnsi="Times New Roman" w:cs="Times New Roman"/>
          <w:sz w:val="24"/>
          <w:szCs w:val="24"/>
          <w:lang w:eastAsia="ru-RU"/>
        </w:rPr>
        <w:t>лютого</w:t>
      </w:r>
      <w:r w:rsidR="00856E4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  <w:r w:rsidRPr="00DC6651">
        <w:rPr>
          <w:rFonts w:ascii="Times New Roman" w:eastAsia="Times New Roman" w:hAnsi="Times New Roman" w:cs="Times New Roman"/>
          <w:sz w:val="24"/>
          <w:szCs w:val="24"/>
          <w:lang w:eastAsia="ru-RU"/>
        </w:rPr>
        <w:t>2002 року за № 182/6470.</w:t>
      </w:r>
    </w:p>
    <w:p w:rsidR="00016236" w:rsidRPr="00DC6651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0" w:name="n143"/>
      <w:bookmarkEnd w:id="130"/>
      <w:r w:rsidRPr="00DC6651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Замовники будівництва повинні огороджувати зелені насадження, щоб запобігти їх пошкодженню.</w:t>
      </w:r>
    </w:p>
    <w:p w:rsidR="00016236" w:rsidRPr="00DC6651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1" w:name="n144"/>
      <w:bookmarkEnd w:id="131"/>
      <w:r w:rsidRPr="00DC6651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Видалення дерев, кущів, газонів і квітників здійснюється відповідно до </w:t>
      </w:r>
      <w:hyperlink r:id="rId48" w:anchor="n10" w:tgtFrame="_blank" w:history="1">
        <w:r w:rsidRPr="00DC665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Порядку видалення дерев, кущів, газонів і квітників у населених пунктах</w:t>
        </w:r>
      </w:hyperlink>
      <w:r w:rsidRPr="00DC6651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затвердженого постановою Кабінету Міні</w:t>
      </w:r>
      <w:proofErr w:type="gramStart"/>
      <w:r w:rsidRPr="00DC665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gramEnd"/>
      <w:r w:rsidRPr="00DC6651">
        <w:rPr>
          <w:rFonts w:ascii="Times New Roman" w:eastAsia="Times New Roman" w:hAnsi="Times New Roman" w:cs="Times New Roman"/>
          <w:sz w:val="24"/>
          <w:szCs w:val="24"/>
          <w:lang w:eastAsia="ru-RU"/>
        </w:rPr>
        <w:t>ів України від 01 серпня 2006 року № 1045.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2" w:name="n145"/>
      <w:bookmarkEnd w:id="132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Забороняється самові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льне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знищення, пошкодження або видалення зелених насаджень.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3" w:name="n146"/>
      <w:bookmarkEnd w:id="133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Видалення зелених насаджень, збі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квітів, грибів на територіях парків, рекреаційних зон, садів, скверів, майданчиків здійснюється відповідно до законодавства у сфері охорони та утримання зелених насаджень.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4" w:name="n147"/>
      <w:bookmarkEnd w:id="134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Для озеленення територій населених пунктів використовуються види рослин аборигенної флори та їх декоративні форми.</w:t>
      </w:r>
    </w:p>
    <w:p w:rsid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bookmarkStart w:id="135" w:name="n148"/>
      <w:bookmarkEnd w:id="135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Забороняється використовувати в озелененні територій населених пунктів інвазивні (чужорідні) види рослин.</w:t>
      </w:r>
    </w:p>
    <w:p w:rsidR="00270DA5" w:rsidRPr="00270DA5" w:rsidRDefault="00270DA5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8. Забороняється на території розташування зелених насаджень випалювати суху рослинність, розпалювати багаття.</w:t>
      </w:r>
    </w:p>
    <w:p w:rsidR="00016236" w:rsidRPr="00016236" w:rsidRDefault="00016236" w:rsidP="00016236">
      <w:pPr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6" w:name="n149"/>
      <w:bookmarkEnd w:id="136"/>
      <w:r w:rsidRPr="0001623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V. Вимоги до утримання будівель і споруд інженерного захисту територій</w:t>
      </w:r>
    </w:p>
    <w:p w:rsidR="00016236" w:rsidRPr="00B10B08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7" w:name="n150"/>
      <w:bookmarkEnd w:id="137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Утримання споруд інженерного захисту територій від небезпечних геологічних процесів здійснюється з дотриманням вимог:</w:t>
      </w:r>
    </w:p>
    <w:p w:rsidR="00016236" w:rsidRPr="00B10B08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8" w:name="n151"/>
      <w:bookmarkEnd w:id="138"/>
      <w:r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постанови Кабінету Міні</w:t>
      </w:r>
      <w:proofErr w:type="gramStart"/>
      <w:r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gramEnd"/>
      <w:r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t>ів України від 08 листопада 1996 року </w:t>
      </w:r>
      <w:hyperlink r:id="rId49" w:tgtFrame="_blank" w:history="1">
        <w:r w:rsidRPr="00B10B0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 1369</w:t>
        </w:r>
      </w:hyperlink>
      <w:r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«Про інженерний захист територій, об’єктів і споруд від зсувів»;</w:t>
      </w:r>
    </w:p>
    <w:bookmarkStart w:id="139" w:name="n152"/>
    <w:bookmarkEnd w:id="139"/>
    <w:p w:rsidR="00016236" w:rsidRPr="00B10B08" w:rsidRDefault="00D03ACD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016236"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"http://zakon3.rada.gov.ua/laws/show/z0170-12/paran13" \l "n13" \t "_blank" </w:instrText>
      </w:r>
      <w:r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016236"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 експлуатації споруд інженерного захисту територій населених пунктів </w:t>
      </w:r>
      <w:proofErr w:type="gramStart"/>
      <w:r w:rsidR="00016236"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016236"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t>ід підтоплення</w:t>
      </w:r>
      <w:r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016236"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затверджених наказом Міністерства регіонального розвитку, будівництва та житлово-комунального господарства України від 16 січня 2012 року № 23, зареєстрованих у Міністерстві юстиції України 03 лютого 2012 року за № 170/20483;</w:t>
      </w:r>
    </w:p>
    <w:p w:rsidR="00016236" w:rsidRPr="00B10B08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0" w:name="n153"/>
      <w:bookmarkEnd w:id="140"/>
      <w:r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ДСТУ-Н Б В.2.5-61:2012 «Настанова з улаштування систем поверхневого водовідведення».</w:t>
      </w:r>
    </w:p>
    <w:p w:rsidR="00016236" w:rsidRPr="00B10B08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1" w:name="n154"/>
      <w:bookmarkEnd w:id="141"/>
      <w:r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Утримання фонду захисних споруд цивільного захисту здійснюється відповідно до </w:t>
      </w:r>
      <w:hyperlink r:id="rId50" w:anchor="n12" w:tgtFrame="_blank" w:history="1">
        <w:r w:rsidRPr="00B10B0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Порядку створення, утримання фонду захисних споруд цивільного захисту та ведення його </w:t>
        </w:r>
        <w:proofErr w:type="gramStart"/>
        <w:r w:rsidRPr="00B10B0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обл</w:t>
        </w:r>
        <w:proofErr w:type="gramEnd"/>
        <w:r w:rsidRPr="00B10B0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іку</w:t>
        </w:r>
      </w:hyperlink>
      <w:r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затвердженого постановою Кабінету Мініст</w:t>
      </w:r>
      <w:r w:rsid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t>рів України від</w:t>
      </w:r>
      <w:r w:rsidR="00B10B0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  <w:r w:rsidR="00B10B08" w:rsidRPr="00B10B08">
        <w:t>10березня</w:t>
      </w:r>
      <w:r w:rsidR="00B10B0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  <w:r w:rsid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t>2017</w:t>
      </w:r>
      <w:r w:rsidR="00B10B0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  <w:r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року № 138.</w:t>
      </w:r>
    </w:p>
    <w:p w:rsidR="00016236" w:rsidRPr="00016236" w:rsidRDefault="00016236" w:rsidP="00016236">
      <w:pPr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2" w:name="n155"/>
      <w:bookmarkEnd w:id="142"/>
      <w:r w:rsidRPr="0001623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VІ. Вимоги до сані</w:t>
      </w:r>
      <w:proofErr w:type="gramStart"/>
      <w:r w:rsidRPr="0001623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тарного</w:t>
      </w:r>
      <w:proofErr w:type="gramEnd"/>
      <w:r w:rsidRPr="0001623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очищення території</w:t>
      </w:r>
    </w:p>
    <w:p w:rsidR="00016236" w:rsidRPr="00B10B08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3" w:name="n156"/>
      <w:bookmarkEnd w:id="143"/>
      <w:r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Збирання та вивезення побутових відходів у межах певної території здійснюються суб’єктом господарювання, який уповноважений на це органом місцевого самоврядування на конкурсних засадах відповідно до </w:t>
      </w:r>
      <w:hyperlink r:id="rId51" w:tgtFrame="_blank" w:history="1">
        <w:r w:rsidRPr="00B10B0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Порядку проведення конкурсу на надання послуг з вивезення побутових відходів</w:t>
        </w:r>
      </w:hyperlink>
      <w:r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затвердженого постановою</w:t>
      </w:r>
      <w:r w:rsidR="009E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Кабінету Міні</w:t>
      </w:r>
      <w:proofErr w:type="gramStart"/>
      <w:r w:rsidR="009E2FE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gramEnd"/>
      <w:r w:rsidR="009E2FEC">
        <w:rPr>
          <w:rFonts w:ascii="Times New Roman" w:eastAsia="Times New Roman" w:hAnsi="Times New Roman" w:cs="Times New Roman"/>
          <w:sz w:val="24"/>
          <w:szCs w:val="24"/>
          <w:lang w:eastAsia="ru-RU"/>
        </w:rPr>
        <w:t>ів України від</w:t>
      </w:r>
      <w:r w:rsidR="009E2FE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  <w:r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t>16 листопада 2011 року № 1173.</w:t>
      </w:r>
    </w:p>
    <w:p w:rsidR="00016236" w:rsidRPr="00B10B08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4" w:name="n157"/>
      <w:bookmarkEnd w:id="144"/>
      <w:r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t>Зберігання побутових відходів здійснюється згідно з вимогами </w:t>
      </w:r>
      <w:hyperlink r:id="rId52" w:tgtFrame="_blank" w:history="1">
        <w:r w:rsidRPr="00B10B0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Державних санітарних норм та правил утримання територій населених місць</w:t>
        </w:r>
      </w:hyperlink>
      <w:r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затверджених наказом Міністерства охорони здоров’я України від 17 березня 2011 року № 145, зареєстрованих у Міністерстві юстиції України 05 квітня 2011 року за № 457/19195, та</w:t>
      </w:r>
      <w:proofErr w:type="gramEnd"/>
      <w:r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53" w:tgtFrame="_blank" w:history="1">
        <w:r w:rsidRPr="00B10B0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Методики роздільного збирання побутових відходів</w:t>
        </w:r>
      </w:hyperlink>
      <w:r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затвердженої наказом Міністерства регіонального розвитку, будівництва та житлово-комунального господарства Ук</w:t>
      </w:r>
      <w:r w:rsidR="009E2F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раїни від 01 серпня 2011 року №</w:t>
      </w:r>
      <w:r w:rsidR="009E2FE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  <w:r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t>133, зареєстрованої у Міністерстві юстиції У</w:t>
      </w:r>
      <w:r w:rsidR="009E2FE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країни 10</w:t>
      </w:r>
      <w:r w:rsidR="009E2FE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  <w:r w:rsidR="009E2FEC">
        <w:rPr>
          <w:rFonts w:ascii="Times New Roman" w:eastAsia="Times New Roman" w:hAnsi="Times New Roman" w:cs="Times New Roman"/>
          <w:sz w:val="24"/>
          <w:szCs w:val="24"/>
          <w:lang w:eastAsia="ru-RU"/>
        </w:rPr>
        <w:t>жовтня 2011</w:t>
      </w:r>
      <w:r w:rsidR="009E2FE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  <w:r w:rsidR="009E2FE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року за №</w:t>
      </w:r>
      <w:r w:rsidR="009E2FE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  <w:r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t>1157/19895.</w:t>
      </w:r>
    </w:p>
    <w:p w:rsidR="00016236" w:rsidRPr="00B10B08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5" w:name="n158"/>
      <w:bookmarkEnd w:id="145"/>
      <w:r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Роздільне збирання побутових відходів, включаючи небезпечні відходи у їх складі, здійснюється власниками </w:t>
      </w:r>
      <w:proofErr w:type="gramStart"/>
      <w:r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</w:t>
      </w:r>
      <w:proofErr w:type="gramEnd"/>
      <w:r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відходів з дотриманням вимог:</w:t>
      </w:r>
    </w:p>
    <w:bookmarkStart w:id="146" w:name="n159"/>
    <w:bookmarkEnd w:id="146"/>
    <w:p w:rsidR="00016236" w:rsidRPr="00B10B08" w:rsidRDefault="00D03ACD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016236"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"http://zakon3.rada.gov.ua/laws/show/187/98-%D0%B2%D1%80" \t "_blank" </w:instrText>
      </w:r>
      <w:r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016236"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Закону України</w:t>
      </w:r>
      <w:r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016236"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gramStart"/>
      <w:r w:rsidR="00016236"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proofErr w:type="gramEnd"/>
      <w:r w:rsidR="00016236"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відходи»;</w:t>
      </w:r>
    </w:p>
    <w:bookmarkStart w:id="147" w:name="n160"/>
    <w:bookmarkEnd w:id="147"/>
    <w:p w:rsidR="00016236" w:rsidRPr="00B10B08" w:rsidRDefault="00D03ACD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016236"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"http://zakon3.rada.gov.ua/laws/show/1070-2008-%D0%BF" \t "_blank" </w:instrText>
      </w:r>
      <w:r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016236"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 надання послуг з вивезення побутових відходів</w:t>
      </w:r>
      <w:r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016236"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затверджених постановою Кабінету Міні</w:t>
      </w:r>
      <w:proofErr w:type="gramStart"/>
      <w:r w:rsidR="00016236"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gramEnd"/>
      <w:r w:rsidR="00016236"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t>ів України від 10 грудня 2008 року № 1070;</w:t>
      </w:r>
    </w:p>
    <w:bookmarkStart w:id="148" w:name="n161"/>
    <w:bookmarkEnd w:id="148"/>
    <w:p w:rsidR="00016236" w:rsidRPr="00B10B08" w:rsidRDefault="00D03ACD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016236"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"http://zakon3.rada.gov.ua/laws/show/z1157-11" \t "_blank" </w:instrText>
      </w:r>
      <w:r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016236"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Методики роздільного збирання побутових відходів</w:t>
      </w:r>
      <w:r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016236"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затвердженої наказом Міністерства регіонального розвитку, будівництва та житлово-комунального господарства України від 01 серпня 2011 року № 133, зареєстрованої у </w:t>
      </w:r>
      <w:r w:rsidR="009E2FEC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 юстиції України 10</w:t>
      </w:r>
      <w:r w:rsidR="009E2FE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  <w:r w:rsidR="00016236"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t>жовтня 2011 року за № 1157/19895;</w:t>
      </w:r>
    </w:p>
    <w:bookmarkStart w:id="149" w:name="n162"/>
    <w:bookmarkEnd w:id="149"/>
    <w:p w:rsidR="00016236" w:rsidRPr="00B10B08" w:rsidRDefault="00D03ACD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016236"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"http://zakon3.rada.gov.ua/laws/show/z0505-17/paran13" \l "n13" \t "_blank" </w:instrText>
      </w:r>
      <w:r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proofErr w:type="gramStart"/>
      <w:r w:rsidR="00016236"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Порядку розроблення, погодження та затвердження схем санітарного очищення населених пунктів</w:t>
      </w:r>
      <w:r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016236"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затвердженого наказом Міністерства регіонального розвитку, будівництва та житлово-комунального господарства Укр</w:t>
      </w:r>
      <w:r w:rsidR="009E2FEC">
        <w:rPr>
          <w:rFonts w:ascii="Times New Roman" w:eastAsia="Times New Roman" w:hAnsi="Times New Roman" w:cs="Times New Roman"/>
          <w:sz w:val="24"/>
          <w:szCs w:val="24"/>
          <w:lang w:eastAsia="ru-RU"/>
        </w:rPr>
        <w:t>аїни від 23 березня 2017 року №</w:t>
      </w:r>
      <w:r w:rsidR="009E2FE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  <w:r w:rsidR="00016236"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t>57, зареєстрованого в Міністерстві юстиції України 14 квітня 2017 року за № 505/30373.</w:t>
      </w:r>
      <w:proofErr w:type="gramEnd"/>
    </w:p>
    <w:bookmarkStart w:id="150" w:name="n163"/>
    <w:bookmarkEnd w:id="150"/>
    <w:p w:rsidR="00016236" w:rsidRPr="00B10B08" w:rsidRDefault="00D03ACD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016236"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"http://zakon3.rada.gov.ua/laws/show/z0457-11" \t "_blank" </w:instrText>
      </w:r>
      <w:r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016236"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Державних санітарних норм та правил утримання територій населених місць</w:t>
      </w:r>
      <w:r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016236"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затверджених наказом Міністерства охорони здоров’я Укр</w:t>
      </w:r>
      <w:r w:rsidR="009E2FEC">
        <w:rPr>
          <w:rFonts w:ascii="Times New Roman" w:eastAsia="Times New Roman" w:hAnsi="Times New Roman" w:cs="Times New Roman"/>
          <w:sz w:val="24"/>
          <w:szCs w:val="24"/>
          <w:lang w:eastAsia="ru-RU"/>
        </w:rPr>
        <w:t>аїни від 17 березня 2011 року №</w:t>
      </w:r>
      <w:r w:rsidR="009E2FE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  <w:r w:rsidR="00016236"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t>145, зареєстрованих у Міністерстві юстиції України 05 квітня 2011 року за № 457/19195;</w:t>
      </w:r>
    </w:p>
    <w:p w:rsidR="00016236" w:rsidRPr="00B10B08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1" w:name="n164"/>
      <w:bookmarkEnd w:id="151"/>
      <w:r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Державних будівельних норм «Склад та змі</w:t>
      </w:r>
      <w:proofErr w:type="gramStart"/>
      <w:r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B10B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схеми санітарного очищення населеного пункту» (ДБН Б.2.2-6:2013);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2" w:name="n165"/>
      <w:bookmarkEnd w:id="152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інших нормативно-правових актів та нормативно-технічних документі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сфері поводження з відходами.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3" w:name="n166"/>
      <w:bookmarkEnd w:id="153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Зберігання вилучених та зібраних небезпечних відходів у складі побутових відходів здійснюється в спеціально організованих відповідно до схеми санітарного очищення населеного пункту місцях їх тимчасового зберігання до передачі їх спеціалізованим організаціям, що мають ліцензії на здійснення операцій у сфер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 поводження з небезпечними відходами.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4" w:name="n167"/>
      <w:bookmarkEnd w:id="154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5. </w:t>
      </w:r>
      <w:r w:rsidRPr="009E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Механізоване посипання </w:t>
      </w:r>
      <w:proofErr w:type="gramStart"/>
      <w:r w:rsidRPr="009E2FE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9E2FEC">
        <w:rPr>
          <w:rFonts w:ascii="Times New Roman" w:eastAsia="Times New Roman" w:hAnsi="Times New Roman" w:cs="Times New Roman"/>
          <w:sz w:val="24"/>
          <w:szCs w:val="24"/>
          <w:lang w:eastAsia="ru-RU"/>
        </w:rPr>
        <w:t>іщаною або змішаною сумішшю та оброблення іншими дозволеними для цієї мети матеріалами проїзної частини вулиць, тротуарів, площ, мостів, шляхопроводів, перехресть, підйомів і узвозів у зимовий період здійснюється за нормами та з періодичністю, визначеними</w:t>
      </w:r>
      <w:hyperlink r:id="rId54" w:anchor="n13" w:tgtFrame="_blank" w:history="1">
        <w:r w:rsidRPr="009E2FE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Технічними правилами ремонту і утримання вулиць та доріг населених пунктів</w:t>
        </w:r>
      </w:hyperlink>
      <w:r w:rsidRPr="009E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затвердженими наказом Міністерства регіонального розвитку, будівництва та житлово-комунального господарства України від 14 </w:t>
      </w:r>
      <w:proofErr w:type="gramStart"/>
      <w:r w:rsidRPr="009E2FEC">
        <w:rPr>
          <w:rFonts w:ascii="Times New Roman" w:eastAsia="Times New Roman" w:hAnsi="Times New Roman" w:cs="Times New Roman"/>
          <w:sz w:val="24"/>
          <w:szCs w:val="24"/>
          <w:lang w:eastAsia="ru-RU"/>
        </w:rPr>
        <w:t>лютого</w:t>
      </w:r>
      <w:proofErr w:type="gramEnd"/>
      <w:r w:rsidRPr="009E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2012 року № 54, зареєстрованими у Міністерстві юстиції України 05 березня 2012 року за № 365/20678.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5" w:name="n168"/>
      <w:bookmarkEnd w:id="155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Власники, балансоутримувачі або особи, які утримують території населених пункті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зобов’язані: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6" w:name="n169"/>
      <w:bookmarkEnd w:id="156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мати власний необхідний для прибирання снігу і льоду ручний інвентар (лопати металеві або дерев’яні, мітли, кригоруби), достатній запас матеріалу для посипання з метою своєчасного проведення протиожеледних заході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7" w:name="n170"/>
      <w:bookmarkEnd w:id="157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прибирати сніг негайно (від початку снігопаду) для запобігання утворенню накату;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8" w:name="n171"/>
      <w:bookmarkEnd w:id="158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негайно очищати дахи, карнизи та інші елементи будинків, споруд, будівель від снігу та бурульок із дотриманням застережних заходів щодо безпеки руху 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ішоходів, не допускаючи пошкодження покрівель будинків і споруд, зелених насаджень, електромереж, рекламних конструкцій тощо; огороджувати небезпечні місця на тротуарах, переходах; вивозити сніг та бурульки, що зняті з дахів, карнизі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інших елементів будинків, споруд, будівель протягом доби;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9" w:name="n172"/>
      <w:bookmarkEnd w:id="159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повністю розчищати снігові вали над зливостічними колодязями, розміщеними на вулицях і дорогах, з яких сніг не передбачається вивозити на снігозвалище;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0" w:name="n173"/>
      <w:bookmarkEnd w:id="160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очищати від снігу, льоду та бруду оголовки зливостічних колодязів та дощоприймачів 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разі сніготанення та на початку весняного періоду;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1" w:name="n174"/>
      <w:bookmarkEnd w:id="161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очищати від снігу, льоду, бруду оголовки колодязів для розташування пожежних гідрантів, розміщених на вулицях і дорогах.</w:t>
      </w:r>
    </w:p>
    <w:p w:rsidR="00016236" w:rsidRPr="0038321F" w:rsidRDefault="00016236" w:rsidP="00016236">
      <w:pPr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2" w:name="n175"/>
      <w:bookmarkEnd w:id="162"/>
      <w:r w:rsidRPr="0001623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VІІ. Розміри меж прилеглої до </w:t>
      </w:r>
      <w:proofErr w:type="gramStart"/>
      <w:r w:rsidRPr="0001623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</w:t>
      </w:r>
      <w:proofErr w:type="gramEnd"/>
      <w:r w:rsidRPr="0001623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ідприємств, установ та організацій </w:t>
      </w:r>
      <w:r w:rsidRPr="0038321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територій у числовому значенні</w:t>
      </w:r>
    </w:p>
    <w:p w:rsidR="00016236" w:rsidRPr="0038321F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3" w:name="n176"/>
      <w:bookmarkEnd w:id="163"/>
      <w:r w:rsidRPr="00383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Межі утримання прилеглих територій </w:t>
      </w:r>
      <w:proofErr w:type="gramStart"/>
      <w:r w:rsidRPr="0038321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38321F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ідприємств, установ, організацій наведено у </w:t>
      </w:r>
      <w:hyperlink r:id="rId55" w:anchor="n205" w:history="1">
        <w:r w:rsidR="0038321F" w:rsidRPr="0038321F">
          <w:rPr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таблиці</w:t>
        </w:r>
      </w:hyperlink>
      <w:r w:rsidR="00BB5396">
        <w:rPr>
          <w:lang w:val="uk-UA"/>
        </w:rPr>
        <w:t xml:space="preserve"> 1</w:t>
      </w:r>
      <w:r w:rsidRPr="0038321F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 цих правил.</w:t>
      </w:r>
    </w:p>
    <w:p w:rsidR="00016236" w:rsidRPr="0038321F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4" w:name="n177"/>
      <w:bookmarkEnd w:id="164"/>
      <w:r w:rsidRPr="00383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Межі та режим використання закріпленої за </w:t>
      </w:r>
      <w:proofErr w:type="gramStart"/>
      <w:r w:rsidRPr="0038321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38321F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ідприємствами, установами, організаціями території визначають</w:t>
      </w:r>
      <w:r w:rsidR="0038321F" w:rsidRPr="003832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ся схемами (планами) меж територій для благоустрою об’єктів житлового та громадського призначення міст Павлоград (додаток 2).</w:t>
      </w:r>
    </w:p>
    <w:p w:rsidR="00016236" w:rsidRPr="00016236" w:rsidRDefault="00016236" w:rsidP="00016236">
      <w:pPr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5" w:name="n178"/>
      <w:bookmarkEnd w:id="165"/>
      <w:r w:rsidRPr="0001623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VІІІ. Порядок розміщення малих </w:t>
      </w:r>
      <w:proofErr w:type="gramStart"/>
      <w:r w:rsidRPr="0001623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арх</w:t>
      </w:r>
      <w:proofErr w:type="gramEnd"/>
      <w:r w:rsidRPr="0001623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ітектурних форм</w:t>
      </w:r>
    </w:p>
    <w:p w:rsidR="00016236" w:rsidRPr="009E2FEC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6" w:name="n179"/>
      <w:bookmarkEnd w:id="166"/>
      <w:r w:rsidRPr="009E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Проектування малих </w:t>
      </w:r>
      <w:proofErr w:type="gramStart"/>
      <w:r w:rsidRPr="009E2FEC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</w:t>
      </w:r>
      <w:proofErr w:type="gramEnd"/>
      <w:r w:rsidRPr="009E2FEC">
        <w:rPr>
          <w:rFonts w:ascii="Times New Roman" w:eastAsia="Times New Roman" w:hAnsi="Times New Roman" w:cs="Times New Roman"/>
          <w:sz w:val="24"/>
          <w:szCs w:val="24"/>
          <w:lang w:eastAsia="ru-RU"/>
        </w:rPr>
        <w:t>ітектурних форм здійснюється з дотриманням </w:t>
      </w:r>
      <w:hyperlink r:id="rId56" w:tgtFrame="_blank" w:history="1">
        <w:r w:rsidRPr="009E2FE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Єдиних правил ремонту і утримання автомобільних доріг, вулиць, залізничних переїздів, правил користування ними та охорони</w:t>
        </w:r>
      </w:hyperlink>
      <w:r w:rsidRPr="009E2FEC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затверджених постановою</w:t>
      </w:r>
      <w:r w:rsidR="009E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Кабінету Міністрів України від</w:t>
      </w:r>
      <w:r w:rsidR="009E2FE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  <w:r w:rsidRPr="009E2FEC">
        <w:rPr>
          <w:rFonts w:ascii="Times New Roman" w:eastAsia="Times New Roman" w:hAnsi="Times New Roman" w:cs="Times New Roman"/>
          <w:sz w:val="24"/>
          <w:szCs w:val="24"/>
          <w:lang w:eastAsia="ru-RU"/>
        </w:rPr>
        <w:t>30 березня 1994 року № 198, та ДБН Б.2.2-5:2011 «Планування та забудова міст, селищ і функціональних територій. Благоустрій територій».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7" w:name="n180"/>
      <w:bookmarkEnd w:id="167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Кількість розміщуваних малих 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ітектурних форм визначається залежно від функціонального призначення території і кількості відвідувачів на цій території, виходячи з таких принципів: екологічність, безпека (відсутність гострих кутів), зручність у користуванні, легкість очищення, привабливий зовнішній вигляд.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8" w:name="n181"/>
      <w:bookmarkEnd w:id="168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Розміщення малих 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ітектурних форм не повинно ускладнювати або унеможливлювати доступ до пожежних гідрантів, підступи до зовнішніх стаціонарних пожежних драбин, обладнання та засобів пожежогасіння.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9" w:name="n182"/>
      <w:bookmarkEnd w:id="169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 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метою забезпечення максимально доступного користування територіями загального користування особами з вадами зору малі архітектурні форми треба підбирати яскравих (контрастних) тонів або фарбувати яскравими (контрастними) кольорами.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0" w:name="n183"/>
      <w:bookmarkEnd w:id="170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оформлення мобільного і вертикального озеленення застосовують такі види конструкцій: трельяжі, шпалери, перголи, альтанки, квіткарки, вазони, навіси, амфори.</w:t>
      </w:r>
    </w:p>
    <w:p w:rsidR="00016236" w:rsidRPr="009E2FEC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1" w:name="n184"/>
      <w:bookmarkEnd w:id="171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Садові, паркові лави необхідно розставляти згідно з планами парків, скверів, зелених зон, утримувати їх у справному стані, фарбувати не 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ідше двох разів на рік. Садові, паркові лави встановлюються та утримуються підприємствами, що утримують відповідні об’єкти </w:t>
      </w:r>
      <w:r w:rsidRPr="009E2FEC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благоустрою. Утримання садових, паркових лав включає їх миття, очищення від пилу і снігу, поточний ремонт.</w:t>
      </w:r>
    </w:p>
    <w:p w:rsidR="00016236" w:rsidRPr="009E2FEC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2" w:name="n185"/>
      <w:bookmarkEnd w:id="172"/>
      <w:r w:rsidRPr="009E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Розміщення тимчасових споруд (далі - ТС) торговельного, побутового, </w:t>
      </w:r>
      <w:proofErr w:type="gramStart"/>
      <w:r w:rsidRPr="009E2F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</w:t>
      </w:r>
      <w:proofErr w:type="gramEnd"/>
      <w:r w:rsidRPr="009E2FEC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іально-культурного чи іншого призначення для здійснення підприємницької діяльності здійснюється відповідно до </w:t>
      </w:r>
      <w:hyperlink r:id="rId57" w:tgtFrame="_blank" w:history="1">
        <w:r w:rsidRPr="009E2FE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Порядку розміщення тимчасових споруд для провадження підприємницької діяльності</w:t>
        </w:r>
      </w:hyperlink>
      <w:r w:rsidRPr="009E2FEC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затвердженого наказом Міністерства регіонального розвитку, будівництва та житлово-комунального господарства України від</w:t>
      </w:r>
      <w:r w:rsidR="009E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 жовтня 2011 </w:t>
      </w:r>
      <w:proofErr w:type="gramStart"/>
      <w:r w:rsidR="009E2FE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року №</w:t>
      </w:r>
      <w:r w:rsidR="009E2FE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  <w:r w:rsidRPr="009E2FEC">
        <w:rPr>
          <w:rFonts w:ascii="Times New Roman" w:eastAsia="Times New Roman" w:hAnsi="Times New Roman" w:cs="Times New Roman"/>
          <w:sz w:val="24"/>
          <w:szCs w:val="24"/>
          <w:lang w:eastAsia="ru-RU"/>
        </w:rPr>
        <w:t>244, зареєстрованого у Міністерстві юстиції Укра</w:t>
      </w:r>
      <w:r w:rsidR="009E2FEC">
        <w:rPr>
          <w:rFonts w:ascii="Times New Roman" w:eastAsia="Times New Roman" w:hAnsi="Times New Roman" w:cs="Times New Roman"/>
          <w:sz w:val="24"/>
          <w:szCs w:val="24"/>
          <w:lang w:eastAsia="ru-RU"/>
        </w:rPr>
        <w:t>їни 22 листопада 2011 року за №</w:t>
      </w:r>
      <w:r w:rsidR="009E2FE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  <w:r w:rsidRPr="009E2FEC">
        <w:rPr>
          <w:rFonts w:ascii="Times New Roman" w:eastAsia="Times New Roman" w:hAnsi="Times New Roman" w:cs="Times New Roman"/>
          <w:sz w:val="24"/>
          <w:szCs w:val="24"/>
          <w:lang w:eastAsia="ru-RU"/>
        </w:rPr>
        <w:t>1330/20068, та </w:t>
      </w:r>
      <w:hyperlink r:id="rId58" w:anchor="n14" w:tgtFrame="_blank" w:history="1">
        <w:r w:rsidRPr="009E2FE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Правил пожежної безпеки в Україні</w:t>
        </w:r>
      </w:hyperlink>
      <w:r w:rsidRPr="009E2FEC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затверджених наказом Міністерства внутрішніх справ України від 30 грудня 2014 року № 1417, зареєстрованих у Міністерстві юстиції України 05 березня 2015 року за № 252/26697.</w:t>
      </w:r>
      <w:proofErr w:type="gramEnd"/>
    </w:p>
    <w:p w:rsidR="00016236" w:rsidRPr="009E2FEC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3" w:name="n186"/>
      <w:bookmarkEnd w:id="173"/>
      <w:r w:rsidRPr="009E2FEC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Кожна стаціонарна ТС має бути забезпечена зовнішнім освітленням та прилеглим покриттям удосконаленого зразка відповідно до вимог законодавства.</w:t>
      </w:r>
    </w:p>
    <w:p w:rsidR="00016236" w:rsidRPr="009E2FEC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4" w:name="n187"/>
      <w:bookmarkEnd w:id="174"/>
      <w:r w:rsidRPr="009E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При розміщенні ТС мають бути враховані вимоги щодо </w:t>
      </w:r>
      <w:proofErr w:type="gramStart"/>
      <w:r w:rsidRPr="009E2FE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9E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ішохідної та транспортної доступності (розвантаження товарів). У разі розміщення ТС на відстані більше 2 метрів </w:t>
      </w:r>
      <w:proofErr w:type="gramStart"/>
      <w:r w:rsidRPr="009E2FE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9E2FEC">
        <w:rPr>
          <w:rFonts w:ascii="Times New Roman" w:eastAsia="Times New Roman" w:hAnsi="Times New Roman" w:cs="Times New Roman"/>
          <w:sz w:val="24"/>
          <w:szCs w:val="24"/>
          <w:lang w:eastAsia="ru-RU"/>
        </w:rPr>
        <w:t>ід тротуару до неї з тротуару будується пішохідна доріжка завширшки не менш як 1,5 метра.</w:t>
      </w:r>
    </w:p>
    <w:p w:rsidR="00016236" w:rsidRPr="009E2FEC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5" w:name="n188"/>
      <w:bookmarkEnd w:id="175"/>
      <w:r w:rsidRPr="009E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gramStart"/>
      <w:r w:rsidRPr="009E2FEC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9E2FEC">
        <w:rPr>
          <w:rFonts w:ascii="Times New Roman" w:eastAsia="Times New Roman" w:hAnsi="Times New Roman" w:cs="Times New Roman"/>
          <w:sz w:val="24"/>
          <w:szCs w:val="24"/>
          <w:lang w:eastAsia="ru-RU"/>
        </w:rPr>
        <w:t>іля кожної ТС встановлюється однотипна урна для сміття, обов’язки з обслуговування якої покладаються на її власника. Стаціонарні ТС за бажанням власника можуть обладнуватись декоративними елементами, вазонами для квітів тощо.</w:t>
      </w:r>
    </w:p>
    <w:p w:rsidR="00016236" w:rsidRPr="009E2FEC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6" w:name="n189"/>
      <w:bookmarkEnd w:id="176"/>
      <w:r w:rsidRPr="009E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Не допускається користування ТС, а також пересувними елементами вуличної торгівлі, якщо їх власники не дотримуються вимог нормативно-правових актів та нормативно-технічних документів щодо </w:t>
      </w:r>
      <w:proofErr w:type="gramStart"/>
      <w:r w:rsidRPr="009E2FEC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благоустрою</w:t>
      </w:r>
      <w:proofErr w:type="gramEnd"/>
      <w:r w:rsidRPr="009E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прилеглої території та забезпечення належного утримання та використання інженерного обладнання.</w:t>
      </w:r>
    </w:p>
    <w:p w:rsidR="00016236" w:rsidRPr="00016236" w:rsidRDefault="00016236" w:rsidP="00016236">
      <w:pPr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7" w:name="n190"/>
      <w:bookmarkEnd w:id="177"/>
      <w:r w:rsidRPr="0001623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ІХ. Порядок здійснення самоврядного контролю у сфері благоустрою населених пункті</w:t>
      </w:r>
      <w:proofErr w:type="gramStart"/>
      <w:r w:rsidRPr="0001623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</w:t>
      </w:r>
      <w:proofErr w:type="gramEnd"/>
    </w:p>
    <w:p w:rsidR="00016236" w:rsidRPr="009E2FEC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8" w:name="n191"/>
      <w:bookmarkEnd w:id="178"/>
      <w:r w:rsidRPr="009E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Контроль у сфері благоустрою населеного пункту спрямований на забезпечення дотримання </w:t>
      </w:r>
      <w:proofErr w:type="gramStart"/>
      <w:r w:rsidRPr="009E2FEC">
        <w:rPr>
          <w:rFonts w:ascii="Times New Roman" w:eastAsia="Times New Roman" w:hAnsi="Times New Roman" w:cs="Times New Roman"/>
          <w:sz w:val="24"/>
          <w:szCs w:val="24"/>
          <w:lang w:eastAsia="ru-RU"/>
        </w:rPr>
        <w:t>вс</w:t>
      </w:r>
      <w:proofErr w:type="gramEnd"/>
      <w:r w:rsidRPr="009E2FEC">
        <w:rPr>
          <w:rFonts w:ascii="Times New Roman" w:eastAsia="Times New Roman" w:hAnsi="Times New Roman" w:cs="Times New Roman"/>
          <w:sz w:val="24"/>
          <w:szCs w:val="24"/>
          <w:lang w:eastAsia="ru-RU"/>
        </w:rPr>
        <w:t>іма органами державної влади, органами місцевого самоврядування, підприємствами, установами, організаціями незалежно від форм власності та підпорядкування, а також громадянами, у тому числі іноземцями та особами без громадянства, вимог </w:t>
      </w:r>
      <w:hyperlink r:id="rId59" w:tgtFrame="_blank" w:history="1">
        <w:r w:rsidRPr="009E2FE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Закону України</w:t>
        </w:r>
      </w:hyperlink>
      <w:r w:rsidRPr="009E2FEC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«Про благоустрій населених пунктів», інших нормативно-правових актів, у тому числі цих Типових правил.</w:t>
      </w:r>
    </w:p>
    <w:p w:rsidR="00016236" w:rsidRPr="009E2FEC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9" w:name="n192"/>
      <w:bookmarkEnd w:id="179"/>
      <w:r w:rsidRPr="009E2FEC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Самоврядний контроль за станом благоустрою міста здійснюється відповідно до </w:t>
      </w:r>
      <w:hyperlink r:id="rId60" w:tgtFrame="_blank" w:history="1">
        <w:r w:rsidRPr="009E2FE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статті 40</w:t>
        </w:r>
      </w:hyperlink>
      <w:r w:rsidR="009E2FEC">
        <w:rPr>
          <w:lang w:val="uk-UA"/>
        </w:rPr>
        <w:t xml:space="preserve"> </w:t>
      </w:r>
      <w:r w:rsidRPr="009E2F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Закону України «Про благоустрій населених пункті</w:t>
      </w:r>
      <w:proofErr w:type="gramStart"/>
      <w:r w:rsidRPr="009E2FE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9E2FEC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016236" w:rsidRPr="00E669FA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0" w:name="n193"/>
      <w:bookmarkEnd w:id="180"/>
      <w:r w:rsidRPr="00E6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E7610B" w:rsidRPr="00E669F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Контроль </w:t>
      </w:r>
      <w:r w:rsidRPr="00E6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станом благоустрою </w:t>
      </w:r>
      <w:r w:rsidR="00E7610B" w:rsidRPr="00E669F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міста Павлоград</w:t>
      </w:r>
      <w:r w:rsidRPr="00E669FA">
        <w:rPr>
          <w:rFonts w:ascii="Times New Roman" w:eastAsia="Times New Roman" w:hAnsi="Times New Roman" w:cs="Times New Roman"/>
          <w:sz w:val="24"/>
          <w:szCs w:val="24"/>
          <w:lang w:eastAsia="ru-RU"/>
        </w:rPr>
        <w:t>, виконанням вимог цих правил, в тому числі організації озеленення, охорони зелених насаджень і водойм, створення місць відпочинку громадян, утримання в належному стані закріплених за підприємствами, установами, організаціями територій, сільські, селищні, міські ради відповідно до </w:t>
      </w:r>
      <w:hyperlink r:id="rId61" w:tgtFrame="_blank" w:history="1">
        <w:r w:rsidRPr="00E669F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статті 40</w:t>
        </w:r>
      </w:hyperlink>
      <w:r w:rsidRPr="00E6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Закону України «Про благоустрій населених пунктів» </w:t>
      </w:r>
      <w:r w:rsidR="00E7610B" w:rsidRPr="00E669F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здійснює інспекція з благоустрою міста Павлоград</w:t>
      </w:r>
      <w:r w:rsidRPr="00E669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6236" w:rsidRPr="009E2FEC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1" w:name="n194"/>
      <w:bookmarkEnd w:id="181"/>
      <w:r w:rsidRPr="009E2F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Громадський контроль у сфері благоустрою населеного пункту здійснюється відповідно до </w:t>
      </w:r>
      <w:hyperlink r:id="rId62" w:tgtFrame="_blank" w:history="1">
        <w:r w:rsidRPr="009E2FE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статті 41</w:t>
        </w:r>
      </w:hyperlink>
      <w:r w:rsidRPr="009E2FEC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Закону України «Про благоустрій населених пункті</w:t>
      </w:r>
      <w:proofErr w:type="gramStart"/>
      <w:r w:rsidRPr="009E2FE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9E2FEC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016236" w:rsidRPr="00016236" w:rsidRDefault="00016236" w:rsidP="00016236">
      <w:pPr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2" w:name="n195"/>
      <w:bookmarkEnd w:id="182"/>
      <w:r w:rsidRPr="0001623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Х. Вимоги до здійснення благоустрою та утримання прибудинкової території</w:t>
      </w:r>
    </w:p>
    <w:p w:rsidR="00016236" w:rsidRPr="009E2FEC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183" w:name="n196"/>
      <w:bookmarkEnd w:id="183"/>
      <w:r w:rsidRPr="009E2F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</w:t>
      </w:r>
      <w:proofErr w:type="gramStart"/>
      <w:r w:rsidRPr="009E2F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Утримання прибудинкової території здійснюється з дотриманням вимог </w:t>
      </w:r>
      <w:hyperlink r:id="rId63" w:tgtFrame="_blank" w:history="1">
        <w:r w:rsidRPr="009E2FE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Правил утримання жилих будинків та прибудинкових територій</w:t>
        </w:r>
      </w:hyperlink>
      <w:r w:rsidRPr="009E2F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затверджених наказом Державного комітету України з питань житлово-комуналь</w:t>
      </w:r>
      <w:r w:rsidR="00270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ного господарства від</w:t>
      </w:r>
      <w:r w:rsidR="00270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 </w:t>
      </w:r>
      <w:r w:rsidR="00270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17</w:t>
      </w:r>
      <w:r w:rsidR="00270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 </w:t>
      </w:r>
      <w:r w:rsidR="00270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травня</w:t>
      </w:r>
      <w:r w:rsidR="00270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 </w:t>
      </w:r>
      <w:r w:rsidRPr="009E2F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2005 року № 76, зареєстрованих у Міністе</w:t>
      </w:r>
      <w:r w:rsidR="00270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рстві юстиції України 25</w:t>
      </w:r>
      <w:r w:rsidR="00270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 </w:t>
      </w:r>
      <w:r w:rsidR="00270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серпня</w:t>
      </w:r>
      <w:r w:rsidR="00270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 </w:t>
      </w:r>
      <w:r w:rsidRPr="009E2F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2005 року за № 927/11207, та ДБН 360-92** «Містобудування.</w:t>
      </w:r>
      <w:proofErr w:type="gramEnd"/>
      <w:r w:rsidRPr="009E2F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Планування та забудова міських і сільських поселень».</w:t>
      </w:r>
    </w:p>
    <w:p w:rsidR="00F4661E" w:rsidRDefault="00F4661E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bookmarkStart w:id="184" w:name="n197"/>
      <w:bookmarkEnd w:id="184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Власники або користувачі об’єктів містобудування зобов’язані утримувати в належному стані фасади будівель та споруд.</w:t>
      </w:r>
    </w:p>
    <w:p w:rsidR="00016236" w:rsidRPr="009E2FEC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9E2F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визначення прибудинкових територій багатоквартирних будинків застосовується Національний стандарт України ДСТУ-Н Б Б.2.2-9:2013 «Настанова щодо розподілу територій мікрорайонів (кварталів) для визначення прибудинкових територій багатоквартирної забудови», затверджений наказом Міністерства регіонального розвитку, будівництва та житлово-комунального господарства України від 26 лютого 2014 року</w:t>
      </w:r>
      <w:proofErr w:type="gramEnd"/>
      <w:r w:rsidRPr="009E2F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hyperlink r:id="rId64" w:tgtFrame="_blank" w:history="1">
        <w:r w:rsidRPr="009E2FE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№ 56</w:t>
        </w:r>
      </w:hyperlink>
      <w:r w:rsidRPr="009E2F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16236" w:rsidRPr="009E2FEC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185" w:name="n198"/>
      <w:bookmarkEnd w:id="185"/>
      <w:r w:rsidRPr="009E2F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Благоустрій присадибної ділянки та прилеглої до присадибної ділянки території здійснюється власником або користувачем цієї ділянки. Власник або користувач присадибної ділянки може на умовах договору, укладеного з </w:t>
      </w:r>
      <w:r w:rsidR="000467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відповідною організацією</w:t>
      </w:r>
      <w:r w:rsidRPr="009E2F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забезпечувати належне утримання території загального користування, прилеглої до його присадибної ділянки.</w:t>
      </w:r>
    </w:p>
    <w:p w:rsid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bookmarkStart w:id="186" w:name="n199"/>
      <w:bookmarkEnd w:id="186"/>
      <w:r w:rsidRPr="009E2F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Організація благоустрою присадибної ділянки, на якій розміщені житлові будинки, господарські буді</w:t>
      </w:r>
      <w:proofErr w:type="gramStart"/>
      <w:r w:rsidRPr="009E2F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вл</w:t>
      </w:r>
      <w:proofErr w:type="gramEnd"/>
      <w:r w:rsidRPr="009E2F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 та споруди, що в порядку, визначеному законодавством, взяті н</w:t>
      </w:r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облік як безхазяйне майно або передані в комунальну власність як безхазяйне майно, здійснюється органом місцевого самоврядування.</w:t>
      </w:r>
    </w:p>
    <w:p w:rsidR="00016236" w:rsidRPr="00E669FA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7" w:name="n200"/>
      <w:bookmarkEnd w:id="187"/>
      <w:r w:rsidRPr="00E669FA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Забороняється складати опале листя на прибудинкових територіях, а також поряд з контейнерними майданчиками.</w:t>
      </w:r>
    </w:p>
    <w:p w:rsidR="00016236" w:rsidRP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8" w:name="n201"/>
      <w:bookmarkEnd w:id="188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Забороняється викидати трупи собак, котів та інших тварин або захоронювати ї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не відведених для цього місцях (контейнерах для сміття, газонах тощо).</w:t>
      </w:r>
    </w:p>
    <w:p w:rsidR="00016236" w:rsidRDefault="00016236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bookmarkStart w:id="189" w:name="n202"/>
      <w:bookmarkEnd w:id="189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Дороги, проїзди та проходи до будівель, споруд, пожежних вододжерел, 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ідступи до зовнішніх стаціонарних пожежних драбин, обладнання та засобів пожежогасіння мають бути у вільному доступі, утримуватися справними, взимку очищатися від снігу. Забороняється довільно зменшувати нормативну ширину доріг та проїзді</w:t>
      </w:r>
      <w:proofErr w:type="gramStart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324B1" w:rsidRDefault="004324B1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4324B1" w:rsidRDefault="004324B1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4324B1" w:rsidRDefault="004324B1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Секретар міської ради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  <w:t>Є.В.Аматов</w:t>
      </w:r>
    </w:p>
    <w:p w:rsidR="00242342" w:rsidRDefault="00242342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242342" w:rsidRDefault="00242342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242342" w:rsidRDefault="00242342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242342" w:rsidRDefault="00242342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242342" w:rsidRDefault="00242342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242342" w:rsidRPr="004324B1" w:rsidRDefault="00242342" w:rsidP="0001623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519"/>
        <w:gridCol w:w="2979"/>
      </w:tblGrid>
      <w:tr w:rsidR="00016236" w:rsidRPr="00016236" w:rsidTr="004C31F8">
        <w:tc>
          <w:tcPr>
            <w:tcW w:w="3432" w:type="pct"/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0" w:name="n203"/>
            <w:bookmarkStart w:id="191" w:name="n209"/>
            <w:bookmarkStart w:id="192" w:name="n204"/>
            <w:bookmarkEnd w:id="190"/>
            <w:bookmarkEnd w:id="191"/>
            <w:bookmarkEnd w:id="192"/>
          </w:p>
        </w:tc>
        <w:tc>
          <w:tcPr>
            <w:tcW w:w="1568" w:type="pct"/>
            <w:shd w:val="clear" w:color="auto" w:fill="auto"/>
            <w:hideMark/>
          </w:tcPr>
          <w:p w:rsidR="00016236" w:rsidRPr="00016236" w:rsidRDefault="00242342" w:rsidP="0024234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Таблиця 1</w:t>
            </w:r>
            <w:r w:rsidR="00016236"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до </w:t>
            </w:r>
            <w:r w:rsidR="00016236"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</w:t>
            </w:r>
            <w:r w:rsidR="00040FA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</w:t>
            </w:r>
            <w:r w:rsidR="00016236"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розділу VIІ</w:t>
            </w:r>
          </w:p>
        </w:tc>
      </w:tr>
    </w:tbl>
    <w:p w:rsidR="00016236" w:rsidRPr="00016236" w:rsidRDefault="00016236" w:rsidP="00016236">
      <w:pPr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3" w:name="n205"/>
      <w:bookmarkEnd w:id="193"/>
      <w:r w:rsidRPr="0001623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МЕЖІ </w:t>
      </w:r>
      <w:r w:rsidRPr="00016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1623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утримання прилеглих територій </w:t>
      </w:r>
      <w:proofErr w:type="gramStart"/>
      <w:r w:rsidRPr="0001623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</w:t>
      </w:r>
      <w:proofErr w:type="gramEnd"/>
      <w:r w:rsidRPr="0001623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ідприємств, установ, організацій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0"/>
        <w:gridCol w:w="3796"/>
        <w:gridCol w:w="3119"/>
        <w:gridCol w:w="2283"/>
      </w:tblGrid>
      <w:tr w:rsidR="00016236" w:rsidRPr="00016236" w:rsidTr="00D65B14">
        <w:trPr>
          <w:trHeight w:val="1609"/>
        </w:trPr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4" w:name="n206"/>
            <w:bookmarkEnd w:id="194"/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з/</w:t>
            </w:r>
            <w:proofErr w:type="gramStart"/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Прилегла територія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Суб’єкти господарювання, на яких покладається утримання прилеглої території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Межі утримання прилеглої території </w:t>
            </w:r>
            <w:proofErr w:type="gramStart"/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ідприємства, установи, організації (не менше)</w:t>
            </w:r>
          </w:p>
        </w:tc>
      </w:tr>
      <w:tr w:rsidR="00016236" w:rsidRPr="00016236" w:rsidTr="00D65B14">
        <w:trPr>
          <w:trHeight w:val="317"/>
        </w:trPr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016236" w:rsidRPr="00016236" w:rsidTr="00D65B14">
        <w:trPr>
          <w:trHeight w:val="1585"/>
        </w:trPr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Двори, тротуари, покриття проїзної </w:t>
            </w:r>
            <w:proofErr w:type="gramStart"/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частини</w:t>
            </w:r>
            <w:proofErr w:type="gramEnd"/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проїздів, прибудинкової території житлового фонду ЖК, ЖБК і ОСББ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Житловий кооператив, житлово-будівельний кооператив, об’єднання співвласників багатоквартирного будинку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м від </w:t>
            </w:r>
            <w:proofErr w:type="gramStart"/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</w:t>
            </w:r>
            <w:proofErr w:type="gramEnd"/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 відведеної земельної ділянки та до проїжджої частини вулиці</w:t>
            </w:r>
          </w:p>
        </w:tc>
      </w:tr>
      <w:tr w:rsidR="00016236" w:rsidRPr="00016236" w:rsidTr="00D65B14">
        <w:trPr>
          <w:trHeight w:val="2133"/>
        </w:trPr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Двори, тротуари, майданчики, покриття проїжджої частини вулиці, інші території земельних ділянок, що надані у власність або користування юридичним або фізичним особам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Власники або користувачі земельних ділянок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м від межі земельної ділянки та </w:t>
            </w:r>
            <w:proofErr w:type="gramStart"/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проїжджої частини вулиці</w:t>
            </w:r>
          </w:p>
        </w:tc>
      </w:tr>
      <w:tr w:rsidR="00016236" w:rsidRPr="00016236" w:rsidTr="00D65B14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Території, прилеглі до об’єктів </w:t>
            </w:r>
            <w:proofErr w:type="gramStart"/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End"/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іальної інфраструктури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Суб’єкти господарювання, що експлуатують вказані об’єкти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м від межі земельної ділянки </w:t>
            </w:r>
            <w:proofErr w:type="gramStart"/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проїжджої частини вулиці</w:t>
            </w:r>
          </w:p>
        </w:tc>
      </w:tr>
      <w:tr w:rsidR="00016236" w:rsidRPr="00016236" w:rsidTr="00D65B14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Території, прилеглі до автозаправних станцій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Суб’єкти господарювання, що експлуатують вказані об’єкти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м від межі земельної ділянки, що надана у власність або користування, та </w:t>
            </w:r>
            <w:proofErr w:type="gramStart"/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проїжджої частини вулиці</w:t>
            </w:r>
          </w:p>
        </w:tc>
      </w:tr>
      <w:tr w:rsidR="00016236" w:rsidRPr="00016236" w:rsidTr="00D65B14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Території, прилеглі до торговельних центрів, об’єктів побутового обслуговування, громадського харчування, авторемонтних майстерень, магазинів, ринків, тимчасових споруд торговельного, побутового, </w:t>
            </w:r>
            <w:proofErr w:type="gramStart"/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End"/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іально-культурного чи іншого призначення для здійснення підприємницької діяльності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Суб’єкти господарювання, що експлуатують вказані об’єкти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м від межі земельної ділянки, що надана у власність або користування, та </w:t>
            </w:r>
            <w:proofErr w:type="gramStart"/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проїжджої частини вулиці</w:t>
            </w:r>
          </w:p>
        </w:tc>
      </w:tr>
      <w:tr w:rsidR="00016236" w:rsidRPr="00016236" w:rsidTr="00D65B14">
        <w:trPr>
          <w:trHeight w:val="2106"/>
        </w:trPr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Території, прилеглі до колективних гаражі</w:t>
            </w:r>
            <w:proofErr w:type="gramStart"/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Гаражно-будівельні кооперативи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м від межі земельної ділянки, що надана у власність або користування, та </w:t>
            </w:r>
            <w:proofErr w:type="gramStart"/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проїжджої частини вулиці</w:t>
            </w:r>
          </w:p>
        </w:tc>
      </w:tr>
      <w:tr w:rsidR="00016236" w:rsidRPr="00016236" w:rsidTr="00D65B14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Території, прилеглі до центрально-теплових, трансформаторних, газорозподільних, тяглових </w:t>
            </w:r>
            <w:proofErr w:type="gramStart"/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ідстанцій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ідприємства, установи, організації, на балансі яких знаходяться вказані об’єкти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радіусі 10 м від периметру споруд та </w:t>
            </w:r>
            <w:proofErr w:type="gramStart"/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проїжджої частини вулиці</w:t>
            </w:r>
          </w:p>
        </w:tc>
      </w:tr>
      <w:tr w:rsidR="00016236" w:rsidRPr="00016236" w:rsidTr="00D65B14">
        <w:trPr>
          <w:trHeight w:val="1830"/>
        </w:trPr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Трамвайні, тролейбусні, автобусні зупинки та зупинки маршрутних транспортних засобів і стоянки (</w:t>
            </w:r>
            <w:proofErr w:type="gramStart"/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ісця відстою) маршрутних таксі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Відповідні дорожньо-експлуатаційні </w:t>
            </w:r>
            <w:proofErr w:type="gramStart"/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ідприємства або інші суб’єкти господарювання на договірних засадах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радіусі 20 м від периметру споруд та </w:t>
            </w:r>
            <w:proofErr w:type="gramStart"/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проїжджої частини вулиці</w:t>
            </w:r>
          </w:p>
        </w:tc>
      </w:tr>
      <w:tr w:rsidR="00016236" w:rsidRPr="00016236" w:rsidTr="00D65B14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Виходи зі станцій метрополітену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Балансоутримувачі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м від периметру споруд та </w:t>
            </w:r>
            <w:proofErr w:type="gramStart"/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проїжджої частини вулиці</w:t>
            </w:r>
          </w:p>
        </w:tc>
      </w:tr>
      <w:tr w:rsidR="00016236" w:rsidRPr="00016236" w:rsidTr="00D65B14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Майданчики для паркування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Суб’єкти господарювання, які утримують майданчики для паркування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м від периметру споруд та </w:t>
            </w:r>
            <w:proofErr w:type="gramStart"/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проїжджої частини вулиці</w:t>
            </w:r>
          </w:p>
        </w:tc>
      </w:tr>
      <w:tr w:rsidR="00016236" w:rsidRPr="00016236" w:rsidTr="00D65B14">
        <w:trPr>
          <w:trHeight w:val="856"/>
        </w:trPr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Мости, шляхопроводи, інші штучні споруди, території </w:t>
            </w:r>
            <w:proofErr w:type="gramStart"/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 шляхопроводами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Балансоутримувачі штучних споруд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 від периметру споруд</w:t>
            </w:r>
          </w:p>
        </w:tc>
      </w:tr>
      <w:tr w:rsidR="00016236" w:rsidRPr="00016236" w:rsidTr="00D65B14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Контейнерні майданчики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Балансоутримувачі територій, на яких розміщено контейнерні майданчики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 від периметру споруди</w:t>
            </w:r>
          </w:p>
        </w:tc>
      </w:tr>
      <w:tr w:rsidR="00016236" w:rsidRPr="00016236" w:rsidTr="00D65B14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Території, відведені </w:t>
            </w:r>
            <w:proofErr w:type="gramStart"/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 проектування та забудову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Фізичні особи, яким відповідно до законодавства відведені земельні ділянки, незалежно від того, ведуться на них роботи </w:t>
            </w:r>
            <w:proofErr w:type="gramStart"/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 не</w:t>
            </w:r>
            <w:proofErr w:type="gramEnd"/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ведуться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6236" w:rsidRPr="00016236" w:rsidRDefault="00016236" w:rsidP="0001623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м від межі земельної ділянки, яка відведена </w:t>
            </w:r>
            <w:proofErr w:type="gramStart"/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1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 проектування та забудову, та до проїжджої частини вулиці</w:t>
            </w:r>
          </w:p>
        </w:tc>
      </w:tr>
    </w:tbl>
    <w:p w:rsidR="00EF0114" w:rsidRPr="00040FA4" w:rsidRDefault="00EF0114">
      <w:pPr>
        <w:rPr>
          <w:rFonts w:ascii="Times New Roman" w:hAnsi="Times New Roman" w:cs="Times New Roman"/>
          <w:sz w:val="24"/>
          <w:szCs w:val="24"/>
          <w:lang w:val="uk-UA"/>
        </w:rPr>
      </w:pPr>
      <w:bookmarkStart w:id="195" w:name="n207"/>
      <w:bookmarkEnd w:id="195"/>
    </w:p>
    <w:p w:rsidR="00040FA4" w:rsidRPr="00040FA4" w:rsidRDefault="00040FA4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040FA4">
        <w:rPr>
          <w:rFonts w:ascii="Times New Roman" w:hAnsi="Times New Roman" w:cs="Times New Roman"/>
          <w:sz w:val="24"/>
          <w:szCs w:val="24"/>
          <w:lang w:val="uk-UA"/>
        </w:rPr>
        <w:t>Секретар міської ради</w:t>
      </w:r>
      <w:r w:rsidRPr="00040FA4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40FA4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40FA4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40FA4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40FA4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40FA4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40FA4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40FA4">
        <w:rPr>
          <w:rFonts w:ascii="Times New Roman" w:hAnsi="Times New Roman" w:cs="Times New Roman"/>
          <w:sz w:val="24"/>
          <w:szCs w:val="24"/>
          <w:lang w:val="uk-UA"/>
        </w:rPr>
        <w:tab/>
        <w:t>Є.В.Аматов</w:t>
      </w:r>
    </w:p>
    <w:sectPr w:rsidR="00040FA4" w:rsidRPr="00040FA4" w:rsidSect="00016236">
      <w:headerReference w:type="default" r:id="rId65"/>
      <w:pgSz w:w="11906" w:h="16838"/>
      <w:pgMar w:top="709" w:right="707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6603" w:rsidRDefault="001A6603" w:rsidP="00AC0F15">
      <w:pPr>
        <w:spacing w:after="0" w:line="240" w:lineRule="auto"/>
      </w:pPr>
      <w:r>
        <w:separator/>
      </w:r>
    </w:p>
  </w:endnote>
  <w:endnote w:type="continuationSeparator" w:id="0">
    <w:p w:rsidR="001A6603" w:rsidRDefault="001A6603" w:rsidP="00AC0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6603" w:rsidRDefault="001A6603" w:rsidP="00AC0F15">
      <w:pPr>
        <w:spacing w:after="0" w:line="240" w:lineRule="auto"/>
      </w:pPr>
      <w:r>
        <w:separator/>
      </w:r>
    </w:p>
  </w:footnote>
  <w:footnote w:type="continuationSeparator" w:id="0">
    <w:p w:rsidR="001A6603" w:rsidRDefault="001A6603" w:rsidP="00AC0F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74657"/>
      <w:docPartObj>
        <w:docPartGallery w:val="Page Numbers (Top of Page)"/>
        <w:docPartUnique/>
      </w:docPartObj>
    </w:sdtPr>
    <w:sdtContent>
      <w:p w:rsidR="005D4F21" w:rsidRDefault="00C35DBA">
        <w:pPr>
          <w:pStyle w:val="a6"/>
          <w:jc w:val="center"/>
          <w:rPr>
            <w:lang w:val="uk-UA"/>
          </w:rPr>
        </w:pPr>
        <w:fldSimple w:instr=" PAGE   \* MERGEFORMAT ">
          <w:r w:rsidR="00D65B14">
            <w:rPr>
              <w:noProof/>
            </w:rPr>
            <w:t>15</w:t>
          </w:r>
        </w:fldSimple>
      </w:p>
      <w:p w:rsidR="00C35DBA" w:rsidRDefault="00C35DBA">
        <w:pPr>
          <w:pStyle w:val="a6"/>
          <w:jc w:val="center"/>
        </w:pP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016236"/>
    <w:rsid w:val="00016236"/>
    <w:rsid w:val="00040FA4"/>
    <w:rsid w:val="0004671E"/>
    <w:rsid w:val="000A6348"/>
    <w:rsid w:val="000E4D9C"/>
    <w:rsid w:val="00164FC6"/>
    <w:rsid w:val="001A6603"/>
    <w:rsid w:val="001E1C41"/>
    <w:rsid w:val="001E723E"/>
    <w:rsid w:val="0023262D"/>
    <w:rsid w:val="00242342"/>
    <w:rsid w:val="00270DA5"/>
    <w:rsid w:val="002C55AD"/>
    <w:rsid w:val="0038321F"/>
    <w:rsid w:val="004324B1"/>
    <w:rsid w:val="00465644"/>
    <w:rsid w:val="004C31F8"/>
    <w:rsid w:val="004D21E9"/>
    <w:rsid w:val="00510554"/>
    <w:rsid w:val="005D4F21"/>
    <w:rsid w:val="005F2BCC"/>
    <w:rsid w:val="00600E5A"/>
    <w:rsid w:val="00633F1D"/>
    <w:rsid w:val="00695EC3"/>
    <w:rsid w:val="006A1EDD"/>
    <w:rsid w:val="007001BE"/>
    <w:rsid w:val="00763FAC"/>
    <w:rsid w:val="00856E44"/>
    <w:rsid w:val="00860DEE"/>
    <w:rsid w:val="008849E5"/>
    <w:rsid w:val="009E2FEC"/>
    <w:rsid w:val="00AC0F15"/>
    <w:rsid w:val="00AC114A"/>
    <w:rsid w:val="00B10B08"/>
    <w:rsid w:val="00B3388A"/>
    <w:rsid w:val="00B43669"/>
    <w:rsid w:val="00BB5396"/>
    <w:rsid w:val="00C064C3"/>
    <w:rsid w:val="00C35DBA"/>
    <w:rsid w:val="00C77528"/>
    <w:rsid w:val="00CC507A"/>
    <w:rsid w:val="00CD439A"/>
    <w:rsid w:val="00CE309E"/>
    <w:rsid w:val="00CF1631"/>
    <w:rsid w:val="00D03ACD"/>
    <w:rsid w:val="00D41C38"/>
    <w:rsid w:val="00D65B14"/>
    <w:rsid w:val="00DC6651"/>
    <w:rsid w:val="00E042F2"/>
    <w:rsid w:val="00E669FA"/>
    <w:rsid w:val="00E716AA"/>
    <w:rsid w:val="00E7610B"/>
    <w:rsid w:val="00E9670A"/>
    <w:rsid w:val="00ED2857"/>
    <w:rsid w:val="00EF0114"/>
    <w:rsid w:val="00F36626"/>
    <w:rsid w:val="00F4661E"/>
    <w:rsid w:val="00FB6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FA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rsid w:val="00016236"/>
  </w:style>
  <w:style w:type="paragraph" w:customStyle="1" w:styleId="rvps4">
    <w:name w:val="rvps4"/>
    <w:basedOn w:val="a"/>
    <w:rsid w:val="00016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">
    <w:name w:val="rvps1"/>
    <w:basedOn w:val="a"/>
    <w:rsid w:val="00016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rsid w:val="00016236"/>
  </w:style>
  <w:style w:type="character" w:customStyle="1" w:styleId="rvts23">
    <w:name w:val="rvts23"/>
    <w:basedOn w:val="a0"/>
    <w:rsid w:val="00016236"/>
  </w:style>
  <w:style w:type="paragraph" w:customStyle="1" w:styleId="rvps7">
    <w:name w:val="rvps7"/>
    <w:basedOn w:val="a"/>
    <w:rsid w:val="00016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9">
    <w:name w:val="rvts9"/>
    <w:basedOn w:val="a0"/>
    <w:rsid w:val="00016236"/>
  </w:style>
  <w:style w:type="paragraph" w:customStyle="1" w:styleId="rvps14">
    <w:name w:val="rvps14"/>
    <w:basedOn w:val="a"/>
    <w:rsid w:val="00016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">
    <w:name w:val="rvps6"/>
    <w:basedOn w:val="a"/>
    <w:rsid w:val="00016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">
    <w:name w:val="rvps2"/>
    <w:basedOn w:val="a"/>
    <w:rsid w:val="00016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16236"/>
    <w:rPr>
      <w:color w:val="0000FF"/>
      <w:u w:val="single"/>
    </w:rPr>
  </w:style>
  <w:style w:type="character" w:customStyle="1" w:styleId="rvts52">
    <w:name w:val="rvts52"/>
    <w:basedOn w:val="a0"/>
    <w:rsid w:val="00016236"/>
  </w:style>
  <w:style w:type="character" w:customStyle="1" w:styleId="rvts44">
    <w:name w:val="rvts44"/>
    <w:basedOn w:val="a0"/>
    <w:rsid w:val="00016236"/>
  </w:style>
  <w:style w:type="paragraph" w:customStyle="1" w:styleId="rvps15">
    <w:name w:val="rvps15"/>
    <w:basedOn w:val="a"/>
    <w:rsid w:val="00016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3">
    <w:name w:val="rvts13"/>
    <w:basedOn w:val="a0"/>
    <w:rsid w:val="00016236"/>
  </w:style>
  <w:style w:type="character" w:customStyle="1" w:styleId="rvts37">
    <w:name w:val="rvts37"/>
    <w:basedOn w:val="a0"/>
    <w:rsid w:val="00016236"/>
  </w:style>
  <w:style w:type="paragraph" w:customStyle="1" w:styleId="rvps3">
    <w:name w:val="rvps3"/>
    <w:basedOn w:val="a"/>
    <w:rsid w:val="00016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0">
    <w:name w:val="rvts40"/>
    <w:basedOn w:val="a0"/>
    <w:rsid w:val="00016236"/>
  </w:style>
  <w:style w:type="paragraph" w:customStyle="1" w:styleId="rvps12">
    <w:name w:val="rvps12"/>
    <w:basedOn w:val="a"/>
    <w:rsid w:val="00016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16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623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C0F1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C0F15"/>
  </w:style>
  <w:style w:type="paragraph" w:styleId="a8">
    <w:name w:val="footer"/>
    <w:basedOn w:val="a"/>
    <w:link w:val="a9"/>
    <w:uiPriority w:val="99"/>
    <w:semiHidden/>
    <w:unhideWhenUsed/>
    <w:rsid w:val="00AC0F1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C0F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96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91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1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409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43839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45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59340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96379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85901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zakon3.rada.gov.ua/laws/show/2807-15" TargetMode="External"/><Relationship Id="rId18" Type="http://schemas.openxmlformats.org/officeDocument/2006/relationships/hyperlink" Target="http://zakon3.rada.gov.ua/laws/show/2807-15" TargetMode="External"/><Relationship Id="rId26" Type="http://schemas.openxmlformats.org/officeDocument/2006/relationships/hyperlink" Target="http://zakon3.rada.gov.ua/laws/show/3055-14" TargetMode="External"/><Relationship Id="rId39" Type="http://schemas.openxmlformats.org/officeDocument/2006/relationships/hyperlink" Target="http://zakon3.rada.gov.ua/laws/show/2807-15" TargetMode="External"/><Relationship Id="rId21" Type="http://schemas.openxmlformats.org/officeDocument/2006/relationships/hyperlink" Target="http://zakon3.rada.gov.ua/laws/show/z0378-96" TargetMode="External"/><Relationship Id="rId34" Type="http://schemas.openxmlformats.org/officeDocument/2006/relationships/hyperlink" Target="http://zakon3.rada.gov.ua/laws/show/z0457-11" TargetMode="External"/><Relationship Id="rId42" Type="http://schemas.openxmlformats.org/officeDocument/2006/relationships/hyperlink" Target="http://zakon3.rada.gov.ua/laws/show/2807-15" TargetMode="External"/><Relationship Id="rId47" Type="http://schemas.openxmlformats.org/officeDocument/2006/relationships/hyperlink" Target="http://zakon3.rada.gov.ua/laws/show/z0182-02" TargetMode="External"/><Relationship Id="rId50" Type="http://schemas.openxmlformats.org/officeDocument/2006/relationships/hyperlink" Target="http://zakon3.rada.gov.ua/laws/show/138-2017-%D0%BF/paran12" TargetMode="External"/><Relationship Id="rId55" Type="http://schemas.openxmlformats.org/officeDocument/2006/relationships/hyperlink" Target="http://zakon3.rada.gov.ua/laws/show/z1529-17/print" TargetMode="External"/><Relationship Id="rId63" Type="http://schemas.openxmlformats.org/officeDocument/2006/relationships/hyperlink" Target="http://zakon3.rada.gov.ua/laws/show/z0927-05" TargetMode="External"/><Relationship Id="rId7" Type="http://schemas.openxmlformats.org/officeDocument/2006/relationships/hyperlink" Target="http://zakon3.rada.gov.ua/laws/show/2755-17" TargetMode="External"/><Relationship Id="rId2" Type="http://schemas.openxmlformats.org/officeDocument/2006/relationships/styles" Target="styles.xml"/><Relationship Id="rId16" Type="http://schemas.openxmlformats.org/officeDocument/2006/relationships/hyperlink" Target="http://zakon3.rada.gov.ua/laws/show/z0189-04/paran16" TargetMode="External"/><Relationship Id="rId29" Type="http://schemas.openxmlformats.org/officeDocument/2006/relationships/hyperlink" Target="http://zakon3.rada.gov.ua/laws/show/1306-2001-%D0%BF/paran16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zakon3.rada.gov.ua/laws/show/280/97-%D0%B2%D1%80" TargetMode="External"/><Relationship Id="rId24" Type="http://schemas.openxmlformats.org/officeDocument/2006/relationships/hyperlink" Target="http://zakon3.rada.gov.ua/laws/show/878-2001-%D0%BF" TargetMode="External"/><Relationship Id="rId32" Type="http://schemas.openxmlformats.org/officeDocument/2006/relationships/hyperlink" Target="http://zakon3.rada.gov.ua/laws/show/2862-15" TargetMode="External"/><Relationship Id="rId37" Type="http://schemas.openxmlformats.org/officeDocument/2006/relationships/hyperlink" Target="http://zakon3.rada.gov.ua/laws/show/z0252-15/paran14" TargetMode="External"/><Relationship Id="rId40" Type="http://schemas.openxmlformats.org/officeDocument/2006/relationships/hyperlink" Target="http://zakon3.rada.gov.ua/laws/show/z0457-11" TargetMode="External"/><Relationship Id="rId45" Type="http://schemas.openxmlformats.org/officeDocument/2006/relationships/hyperlink" Target="http://zakon3.rada.gov.ua/laws/show/z1529-17/print" TargetMode="External"/><Relationship Id="rId53" Type="http://schemas.openxmlformats.org/officeDocument/2006/relationships/hyperlink" Target="http://zakon3.rada.gov.ua/laws/show/z1157-11" TargetMode="External"/><Relationship Id="rId58" Type="http://schemas.openxmlformats.org/officeDocument/2006/relationships/hyperlink" Target="http://zakon3.rada.gov.ua/laws/show/z0252-15/paran14" TargetMode="External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zakon3.rada.gov.ua/laws/show/2807-15" TargetMode="External"/><Relationship Id="rId23" Type="http://schemas.openxmlformats.org/officeDocument/2006/relationships/hyperlink" Target="http://zakon3.rada.gov.ua/laws/show/318-2002-%D0%BF" TargetMode="External"/><Relationship Id="rId28" Type="http://schemas.openxmlformats.org/officeDocument/2006/relationships/hyperlink" Target="http://zakon3.rada.gov.ua/laws/show/z0880-06" TargetMode="External"/><Relationship Id="rId36" Type="http://schemas.openxmlformats.org/officeDocument/2006/relationships/hyperlink" Target="http://zakon3.rada.gov.ua/laws/show/1342-2009-%D0%BF/paran13" TargetMode="External"/><Relationship Id="rId49" Type="http://schemas.openxmlformats.org/officeDocument/2006/relationships/hyperlink" Target="http://zakon3.rada.gov.ua/laws/show/1369-96-%D0%BF" TargetMode="External"/><Relationship Id="rId57" Type="http://schemas.openxmlformats.org/officeDocument/2006/relationships/hyperlink" Target="http://zakon3.rada.gov.ua/laws/show/z1330-11" TargetMode="External"/><Relationship Id="rId61" Type="http://schemas.openxmlformats.org/officeDocument/2006/relationships/hyperlink" Target="http://zakon3.rada.gov.ua/laws/show/2807-15" TargetMode="External"/><Relationship Id="rId10" Type="http://schemas.openxmlformats.org/officeDocument/2006/relationships/hyperlink" Target="http://zakon3.rada.gov.ua/laws/show/1805-14" TargetMode="External"/><Relationship Id="rId19" Type="http://schemas.openxmlformats.org/officeDocument/2006/relationships/hyperlink" Target="http://zakon3.rada.gov.ua/laws/show/1264-12" TargetMode="External"/><Relationship Id="rId31" Type="http://schemas.openxmlformats.org/officeDocument/2006/relationships/hyperlink" Target="http://zakon3.rada.gov.ua/laws/show/3353-12" TargetMode="External"/><Relationship Id="rId44" Type="http://schemas.openxmlformats.org/officeDocument/2006/relationships/hyperlink" Target="http://zakon3.rada.gov.ua/laws/show/z1937-12/paran13" TargetMode="External"/><Relationship Id="rId52" Type="http://schemas.openxmlformats.org/officeDocument/2006/relationships/hyperlink" Target="http://zakon3.rada.gov.ua/laws/show/z0457-11" TargetMode="External"/><Relationship Id="rId60" Type="http://schemas.openxmlformats.org/officeDocument/2006/relationships/hyperlink" Target="http://zakon3.rada.gov.ua/laws/show/2807-15" TargetMode="External"/><Relationship Id="rId6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zakon3.rada.gov.ua/laws/show/3038-17" TargetMode="External"/><Relationship Id="rId14" Type="http://schemas.openxmlformats.org/officeDocument/2006/relationships/hyperlink" Target="http://zakon3.rada.gov.ua/laws/show/2059-19" TargetMode="External"/><Relationship Id="rId22" Type="http://schemas.openxmlformats.org/officeDocument/2006/relationships/hyperlink" Target="http://zakon3.rada.gov.ua/laws/show/z0231-95/paran16" TargetMode="External"/><Relationship Id="rId27" Type="http://schemas.openxmlformats.org/officeDocument/2006/relationships/hyperlink" Target="http://zakon3.rada.gov.ua/laws/show/z0880-06" TargetMode="External"/><Relationship Id="rId30" Type="http://schemas.openxmlformats.org/officeDocument/2006/relationships/hyperlink" Target="http://zakon3.rada.gov.ua/laws/show/1306-2001-%D0%BF/paran16" TargetMode="External"/><Relationship Id="rId35" Type="http://schemas.openxmlformats.org/officeDocument/2006/relationships/hyperlink" Target="http://zakon3.rada.gov.ua/laws/show/115-96-%D0%BF" TargetMode="External"/><Relationship Id="rId43" Type="http://schemas.openxmlformats.org/officeDocument/2006/relationships/hyperlink" Target="http://zakon3.rada.gov.ua/laws/show/2807-15" TargetMode="External"/><Relationship Id="rId48" Type="http://schemas.openxmlformats.org/officeDocument/2006/relationships/hyperlink" Target="http://zakon3.rada.gov.ua/laws/show/1045-2006-%D0%BF/paran10" TargetMode="External"/><Relationship Id="rId56" Type="http://schemas.openxmlformats.org/officeDocument/2006/relationships/hyperlink" Target="http://zakon3.rada.gov.ua/laws/show/198-94-%D0%BF" TargetMode="External"/><Relationship Id="rId64" Type="http://schemas.openxmlformats.org/officeDocument/2006/relationships/hyperlink" Target="http://zakon3.rada.gov.ua/laws/show/v0056858-14" TargetMode="External"/><Relationship Id="rId8" Type="http://schemas.openxmlformats.org/officeDocument/2006/relationships/hyperlink" Target="http://zakon3.rada.gov.ua/laws/show/2807-15" TargetMode="External"/><Relationship Id="rId51" Type="http://schemas.openxmlformats.org/officeDocument/2006/relationships/hyperlink" Target="http://zakon3.rada.gov.ua/laws/show/1173-2011-%D0%BF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zakon3.rada.gov.ua/laws/show/2625-14" TargetMode="External"/><Relationship Id="rId17" Type="http://schemas.openxmlformats.org/officeDocument/2006/relationships/hyperlink" Target="http://zakon3.rada.gov.ua/laws/show/2456-12" TargetMode="External"/><Relationship Id="rId25" Type="http://schemas.openxmlformats.org/officeDocument/2006/relationships/hyperlink" Target="http://zakon3.rada.gov.ua/laws/show/1768-2001-%D0%BF" TargetMode="External"/><Relationship Id="rId33" Type="http://schemas.openxmlformats.org/officeDocument/2006/relationships/hyperlink" Target="http://zakon3.rada.gov.ua/laws/show/z0365-12/paran13" TargetMode="External"/><Relationship Id="rId38" Type="http://schemas.openxmlformats.org/officeDocument/2006/relationships/hyperlink" Target="http://zakon3.rada.gov.ua/laws/show/213/95-%D0%B2%D1%80" TargetMode="External"/><Relationship Id="rId46" Type="http://schemas.openxmlformats.org/officeDocument/2006/relationships/hyperlink" Target="http://zakon3.rada.gov.ua/laws/show/z0880-06" TargetMode="External"/><Relationship Id="rId59" Type="http://schemas.openxmlformats.org/officeDocument/2006/relationships/hyperlink" Target="http://zakon3.rada.gov.ua/laws/show/2807-15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://zakon3.rada.gov.ua/laws/show/2059-19" TargetMode="External"/><Relationship Id="rId41" Type="http://schemas.openxmlformats.org/officeDocument/2006/relationships/hyperlink" Target="http://zakon3.rada.gov.ua/laws/show/z1110-04" TargetMode="External"/><Relationship Id="rId54" Type="http://schemas.openxmlformats.org/officeDocument/2006/relationships/hyperlink" Target="http://zakon3.rada.gov.ua/laws/show/z0365-12/paran13" TargetMode="External"/><Relationship Id="rId62" Type="http://schemas.openxmlformats.org/officeDocument/2006/relationships/hyperlink" Target="http://zakon3.rada.gov.ua/laws/show/2807-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EF095-16BA-4598-A10A-F6D7E0E2A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15</Pages>
  <Words>7310</Words>
  <Characters>41667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48880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47</cp:revision>
  <dcterms:created xsi:type="dcterms:W3CDTF">2018-02-16T07:27:00Z</dcterms:created>
  <dcterms:modified xsi:type="dcterms:W3CDTF">2018-02-19T14:48:00Z</dcterms:modified>
</cp:coreProperties>
</file>