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F3B" w:rsidRPr="0020010D" w:rsidRDefault="001E3F3B" w:rsidP="00E305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МЕМОРАНДУМ</w:t>
      </w:r>
    </w:p>
    <w:p w:rsidR="001E3F3B" w:rsidRPr="0020010D" w:rsidRDefault="001E3F3B" w:rsidP="00E305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про співпрацю між</w:t>
      </w:r>
    </w:p>
    <w:p w:rsidR="001E3F3B" w:rsidRPr="0020010D" w:rsidRDefault="001E3F3B" w:rsidP="00E305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ВИКОНАВЧИМ КОМІТЕТОМ ПАВЛОГРАДСЬКОЇ МІСЬКОЇ РАДИ та</w:t>
      </w:r>
    </w:p>
    <w:p w:rsidR="001E3F3B" w:rsidRPr="0020010D" w:rsidRDefault="001E3F3B" w:rsidP="00E305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ГРОМАДСЬКОЮ ОРГАНІЗАЦІЄЮ</w:t>
      </w:r>
    </w:p>
    <w:p w:rsidR="001E3F3B" w:rsidRPr="00AA16EF" w:rsidRDefault="001E3F3B" w:rsidP="00E305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«РЕСУРСНИЙ ЦЕНТР - ЕПІЦЕНТР ЗМІН».</w:t>
      </w:r>
    </w:p>
    <w:p w:rsidR="000E71E5" w:rsidRPr="00AA16EF" w:rsidRDefault="000E71E5" w:rsidP="00E305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E3F3B" w:rsidRPr="00AA16EF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м. Павлоград                                                                                               11 липня 2019 року</w:t>
      </w:r>
    </w:p>
    <w:p w:rsidR="000E71E5" w:rsidRPr="00AA16EF" w:rsidRDefault="000E71E5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ВИКОНАВЧИЙ КОМІТЕТ ПАВЛОГРАДСЬКОЇ МІСЬКОЇ РАДИ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(далі - Виконком), в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особі міського голови, Вершини Анатолія Олексійовича, </w:t>
      </w: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ГРОМАДСЬКА ОРГАНІЗАЦІЯ «РЕСУРСНИЙ ЦЕНТР - ЕПІЦЕНТР ЗМІН»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(далі - Ресурсний центр), в особі голови Горової Оксани Петрівни, яка діє на підставі Статуту, які в подальшому іменовані «Сторони», усвідомлюючи необхідність встановлення партнерських відносин, координації та об'єднання зусиль щодо підтримки створювання та діяльності об'єднань співвласників багатоквартирних будинків, реформування житлової сфери, стимулювання та впровадження заходів з </w:t>
      </w:r>
      <w:proofErr w:type="spellStart"/>
      <w:r w:rsidRPr="0020010D">
        <w:rPr>
          <w:rFonts w:ascii="Times New Roman" w:eastAsia="Times New Roman" w:hAnsi="Times New Roman" w:cs="Times New Roman"/>
          <w:sz w:val="24"/>
          <w:szCs w:val="24"/>
        </w:rPr>
        <w:t>енергоефективності</w:t>
      </w:r>
      <w:proofErr w:type="spellEnd"/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 у житловому фонду, з метою налагодження взаємовигідного співробітництва на основі прямих зв'язків, уклали цей Меморандум про таке: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b/>
          <w:bCs/>
          <w:sz w:val="24"/>
          <w:szCs w:val="24"/>
        </w:rPr>
        <w:t xml:space="preserve">1.    </w:t>
      </w: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МЕТА І ПРЕДМЕТ МЕМОРАНДУМУ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1.1.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Метою даного Меморандуму є налагодження тісної співпраці та консолідації зусиль Сторін, спрямованих на впровадження єдиної політики у галузі житлово-комунального господарства </w:t>
      </w:r>
      <w:r w:rsidRPr="0005553D">
        <w:rPr>
          <w:rFonts w:ascii="Times New Roman" w:eastAsia="Times New Roman" w:hAnsi="Times New Roman" w:cs="Times New Roman"/>
          <w:sz w:val="24"/>
          <w:szCs w:val="24"/>
        </w:rPr>
        <w:t>на місцевому рівні, об'єднання зусиль щодо підтримки створювання та діяльності об'єднань співвласників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, залучення громадськості до прийняття управлінських рішень під час проведення реформи ЖКГ, забезпечення інформування населення щодо надання житлово-комунальних послуг та підвищення їх якості, а також соціального захисту споживачів житлово-комунальних послуг.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1.2.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Предметом цього Меморандуму є співробітництво Сторін у реалізації одного з базових принципів реформи ЖКГ України - створення ефективного власника житла та спільна діяльність Сторін, що здійснюється в форматі узгодження позицій із ключових питань, підготовки та реалізації спільних заходів, проектів, програм, тощо.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1.3.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Діяльність Сторін не передбачає створення спільного майна та отримання прибутку.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1.4.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У своїх відносинах Сторони керуються законодавством України та цим Меморандумом.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1.5.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Цей Меморандум не має на меті обмеження самостійної діяльності Сторін або створення сприятливих (неконкурентних) умов для діяльності окремих господарюючих суб'єктів.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2.    </w:t>
      </w: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ОСНОВНІ НАПРЯМИ СПІВПРАЦІ СТОРІН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2.1.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Сторони заявляють про намір сприяти </w:t>
      </w:r>
      <w:r w:rsidRPr="0005553D">
        <w:rPr>
          <w:rFonts w:ascii="Times New Roman" w:eastAsia="Times New Roman" w:hAnsi="Times New Roman" w:cs="Times New Roman"/>
          <w:sz w:val="24"/>
          <w:szCs w:val="24"/>
        </w:rPr>
        <w:t>здійсненню заходів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, що в результаті призведуть до забезпечення співвласників багатоквартирних будинків якісними житлово-комунальними послугами.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2.2.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Сторони домовились про: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поєднання зусиль для вироблення єдиної політики у галузі житлово-комунального господарства, напрацювання ефективної методики, залучення громадськості до прийняття управлінських рішень під час проведення реформи ЖКГ, сприяння реалізації державної реформи житлово-комунального господарства шляхом налагодження тісної співпраці Сторін, органів місцевого самоврядування та ОСББ;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сприяння здійсненню заходів щодо підтримки створення та діяльності ОСББ;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—      підготовку пропозицій щодо реформування сфери житлово-комунального господарства, стимулювання та впровадження заходів з </w:t>
      </w:r>
      <w:proofErr w:type="spellStart"/>
      <w:r w:rsidRPr="0020010D">
        <w:rPr>
          <w:rFonts w:ascii="Times New Roman" w:eastAsia="Times New Roman" w:hAnsi="Times New Roman" w:cs="Times New Roman"/>
          <w:sz w:val="24"/>
          <w:szCs w:val="24"/>
        </w:rPr>
        <w:t>енергоефективності</w:t>
      </w:r>
      <w:proofErr w:type="spellEnd"/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 у житловому фонду;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інформаційне забезпечення співробітництва, враховуючи висвітлення спільної роботи в ЗМІ;</w:t>
      </w:r>
    </w:p>
    <w:p w:rsidR="001E3F3B" w:rsidRPr="00AA16EF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6EF">
        <w:rPr>
          <w:rFonts w:ascii="Times New Roman" w:eastAsia="Times New Roman" w:hAnsi="Times New Roman" w:cs="Times New Roman"/>
          <w:sz w:val="24"/>
          <w:szCs w:val="24"/>
        </w:rPr>
        <w:t>—      організацію та проведення спільних освітніх ініціатив та заходів: форуми, конференції, із залучення фахівців сфери житлово-комунального господарства, брифінги, тренінги, семінари, навчальні програми, інформаційні, просвітницькі кампанії, круглі столи щодо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6EF">
        <w:rPr>
          <w:rFonts w:ascii="Times New Roman" w:eastAsia="Times New Roman" w:hAnsi="Times New Roman" w:cs="Times New Roman"/>
          <w:sz w:val="24"/>
          <w:szCs w:val="24"/>
        </w:rPr>
        <w:lastRenderedPageBreak/>
        <w:t>вирішення найбільш гострих та актуальних проблем створення та діяльності ОСББ, їх ефективної співпраці з органами місцевого самоврядування;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—      проведення просвітницько-роз'яснювальної роботи з різними категоріями населення, залучення якнайбільшого числа людей до процесу створення ОСББ, впровадження заходів з </w:t>
      </w:r>
      <w:proofErr w:type="spellStart"/>
      <w:r w:rsidRPr="0020010D">
        <w:rPr>
          <w:rFonts w:ascii="Times New Roman" w:eastAsia="Times New Roman" w:hAnsi="Times New Roman" w:cs="Times New Roman"/>
          <w:sz w:val="24"/>
          <w:szCs w:val="24"/>
        </w:rPr>
        <w:t>енергоефективності</w:t>
      </w:r>
      <w:proofErr w:type="spellEnd"/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 у житловому фонді;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реалізацію інших суспільно-важливих проектів, що відповідають цілям діяльності Сторін.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2.3.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Сторони визначають, що основними напрямами співпраці є: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створення сприятливих умов для створювання та сталого розвитку об'єднань співвласників багатоквартирних будинків;</w:t>
      </w:r>
    </w:p>
    <w:p w:rsidR="001E3F3B" w:rsidRPr="004F3426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—      </w:t>
      </w:r>
      <w:r w:rsidRPr="00AA16EF">
        <w:rPr>
          <w:rFonts w:ascii="Times New Roman" w:eastAsia="Times New Roman" w:hAnsi="Times New Roman" w:cs="Times New Roman"/>
          <w:sz w:val="24"/>
          <w:szCs w:val="24"/>
        </w:rPr>
        <w:t>взаємна підтримка в роботі над нормативно-правовою базою, інформаційно-методичними матеріалами, що стосуються сфери дії цього Меморандуму;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6EF">
        <w:rPr>
          <w:rFonts w:ascii="Times New Roman" w:eastAsia="Times New Roman" w:hAnsi="Times New Roman" w:cs="Times New Roman"/>
          <w:sz w:val="24"/>
          <w:szCs w:val="24"/>
        </w:rPr>
        <w:t xml:space="preserve">—      створення постійно діючих робочих груп для ефективної співпраці </w:t>
      </w:r>
      <w:r w:rsidR="00AA16EF" w:rsidRPr="00AA16EF">
        <w:rPr>
          <w:rFonts w:ascii="Times New Roman" w:eastAsia="Times New Roman" w:hAnsi="Times New Roman" w:cs="Times New Roman"/>
          <w:sz w:val="24"/>
          <w:szCs w:val="24"/>
        </w:rPr>
        <w:t xml:space="preserve">ОСББ </w:t>
      </w:r>
      <w:r w:rsidRPr="00AA16EF">
        <w:rPr>
          <w:rFonts w:ascii="Times New Roman" w:eastAsia="Times New Roman" w:hAnsi="Times New Roman" w:cs="Times New Roman"/>
          <w:sz w:val="24"/>
          <w:szCs w:val="24"/>
        </w:rPr>
        <w:t>з органами місцевого самоврядування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проведення навчань, семінарів, круглих столів, інших форм публічного обговорення та висвітлення актуальних для Сторін питань;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реалізація соціальних та інших проектів.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2.4.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Функції Сторін при реалізації основних напрямків співпраці. </w:t>
      </w: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ГРОМАДСЬКА ОРГАНІЗАЦІЯ «РЕСУРСНИЙ ЦЕНТР - ЕПІЦЕНТР ЗМІН»: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проводить просвітницько-роз'яснювальну роботу з різними категоріями населення, щодо політики з питань діяльності ОСББ, прав та обов'язків власників житла;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—      сприяє залученню якнайбільшого числа людей до процесу створення ОСББ, впровадження заходів з </w:t>
      </w:r>
      <w:proofErr w:type="spellStart"/>
      <w:r w:rsidRPr="0020010D">
        <w:rPr>
          <w:rFonts w:ascii="Times New Roman" w:eastAsia="Times New Roman" w:hAnsi="Times New Roman" w:cs="Times New Roman"/>
          <w:sz w:val="24"/>
          <w:szCs w:val="24"/>
        </w:rPr>
        <w:t>енергоефективності</w:t>
      </w:r>
      <w:proofErr w:type="spellEnd"/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 у житловому фонді;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—      надає рекомендації щодо розробки Програм підтримки ОСББ та впровадження заходів з </w:t>
      </w:r>
      <w:proofErr w:type="spellStart"/>
      <w:r w:rsidRPr="0020010D">
        <w:rPr>
          <w:rFonts w:ascii="Times New Roman" w:eastAsia="Times New Roman" w:hAnsi="Times New Roman" w:cs="Times New Roman"/>
          <w:sz w:val="24"/>
          <w:szCs w:val="24"/>
        </w:rPr>
        <w:t>енергоефективності</w:t>
      </w:r>
      <w:proofErr w:type="spellEnd"/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 у житловому фонді;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приймає участь у підготовці та проведенні конференцій, семінарів, нарад що організовує Ресурсний центр та Виконком;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проводить тренінги, практикуми із залучення фахівців, представників Ресурсного центру та Виконкому;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збирає, узагальнює інформацію про реальний стан створення та діяльності ОСББ міста, розповсюджує успішний досвід їх роботи;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—      проводить тренінги, практикуми із залученням фахівців як українських так і міжнародних структур, навчання працівників органів місцевого самоврядування у сфері житлово-комунального господарства, </w:t>
      </w:r>
      <w:proofErr w:type="spellStart"/>
      <w:r w:rsidRPr="0020010D">
        <w:rPr>
          <w:rFonts w:ascii="Times New Roman" w:eastAsia="Times New Roman" w:hAnsi="Times New Roman" w:cs="Times New Roman"/>
          <w:sz w:val="24"/>
          <w:szCs w:val="24"/>
        </w:rPr>
        <w:t>енергоефективності</w:t>
      </w:r>
      <w:proofErr w:type="spellEnd"/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 у будівлях житлового та нежитлового фонду;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—      </w:t>
      </w:r>
      <w:r w:rsidRPr="0005553D">
        <w:rPr>
          <w:rFonts w:ascii="Times New Roman" w:eastAsia="Times New Roman" w:hAnsi="Times New Roman" w:cs="Times New Roman"/>
          <w:sz w:val="24"/>
          <w:szCs w:val="24"/>
        </w:rPr>
        <w:t xml:space="preserve">надає рекомендації органам місцевого самоврядування та органам виконавчої влади з питань впровадження реформ у житловій сфері та </w:t>
      </w:r>
      <w:proofErr w:type="spellStart"/>
      <w:r w:rsidRPr="0005553D">
        <w:rPr>
          <w:rFonts w:ascii="Times New Roman" w:eastAsia="Times New Roman" w:hAnsi="Times New Roman" w:cs="Times New Roman"/>
          <w:sz w:val="24"/>
          <w:szCs w:val="24"/>
        </w:rPr>
        <w:t>енергоефективності</w:t>
      </w:r>
      <w:proofErr w:type="spellEnd"/>
      <w:r w:rsidRPr="0005553D">
        <w:rPr>
          <w:rFonts w:ascii="Times New Roman" w:eastAsia="Times New Roman" w:hAnsi="Times New Roman" w:cs="Times New Roman"/>
          <w:sz w:val="24"/>
          <w:szCs w:val="24"/>
        </w:rPr>
        <w:t xml:space="preserve"> у житловому фонді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залучає представників Сторін до проведення організованих Ресурсним центром фахових майстерень, секцій, навчань, інших заходів;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підтримує заявки Ресурсного центра на одержання вітчизняних, іноземних та міжнародних грантів для виконання її статутної діяльності.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ВИКОНАВЧИЙ КОМІТЕТ ПАВЛОГРАДСЬКОЇ МІСЬКОЇ РАДИ</w:t>
      </w:r>
    </w:p>
    <w:p w:rsidR="001E3F3B" w:rsidRPr="0020010D" w:rsidRDefault="001E3F3B" w:rsidP="001E3F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—      розглядає розроблені Ресурсним центром документів стосовно Програм підтримки ОСББ та впровадження заходів з </w:t>
      </w:r>
      <w:proofErr w:type="spellStart"/>
      <w:r w:rsidRPr="0020010D">
        <w:rPr>
          <w:rFonts w:ascii="Times New Roman" w:eastAsia="Times New Roman" w:hAnsi="Times New Roman" w:cs="Times New Roman"/>
          <w:sz w:val="24"/>
          <w:szCs w:val="24"/>
        </w:rPr>
        <w:t>енергоефективності</w:t>
      </w:r>
      <w:proofErr w:type="spellEnd"/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 у житловому фонді;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—      запрошує представників Ресурсного центра для участі в засіданнях сесій </w:t>
      </w:r>
      <w:proofErr w:type="spellStart"/>
      <w:r w:rsidRPr="0020010D">
        <w:rPr>
          <w:rFonts w:ascii="Times New Roman" w:eastAsia="Times New Roman" w:hAnsi="Times New Roman" w:cs="Times New Roman"/>
          <w:sz w:val="24"/>
          <w:szCs w:val="24"/>
        </w:rPr>
        <w:t>Павлоградської</w:t>
      </w:r>
      <w:proofErr w:type="spellEnd"/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 міської ради, виконавчого комітету </w:t>
      </w:r>
      <w:proofErr w:type="spellStart"/>
      <w:r w:rsidRPr="0020010D">
        <w:rPr>
          <w:rFonts w:ascii="Times New Roman" w:eastAsia="Times New Roman" w:hAnsi="Times New Roman" w:cs="Times New Roman"/>
          <w:sz w:val="24"/>
          <w:szCs w:val="24"/>
        </w:rPr>
        <w:t>Павлоградської</w:t>
      </w:r>
      <w:proofErr w:type="spellEnd"/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 міської ради, нарадах, інших заходах, що проводить Виконком з питань реформи житлово-комунального господарства України;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—      </w:t>
      </w:r>
      <w:r w:rsidRPr="00BF6890">
        <w:rPr>
          <w:rFonts w:ascii="Times New Roman" w:eastAsia="Times New Roman" w:hAnsi="Times New Roman" w:cs="Times New Roman"/>
          <w:sz w:val="24"/>
          <w:szCs w:val="24"/>
        </w:rPr>
        <w:t xml:space="preserve">сприяє </w:t>
      </w:r>
      <w:r w:rsidR="00BF6890" w:rsidRPr="00BF6890">
        <w:rPr>
          <w:rFonts w:ascii="Times New Roman" w:eastAsia="Times New Roman" w:hAnsi="Times New Roman" w:cs="Times New Roman"/>
          <w:sz w:val="24"/>
          <w:szCs w:val="24"/>
        </w:rPr>
        <w:t xml:space="preserve">в межах повноважень </w:t>
      </w:r>
      <w:r w:rsidRPr="00BF6890">
        <w:rPr>
          <w:rFonts w:ascii="Times New Roman" w:eastAsia="Times New Roman" w:hAnsi="Times New Roman" w:cs="Times New Roman"/>
          <w:sz w:val="24"/>
          <w:szCs w:val="24"/>
        </w:rPr>
        <w:t>Ресурсному центру у налагодженні співпраці з Виконкомом, депутатами обласної та міської ради, управліннями виконкому, підприємствами та організаціями у рамках реалізації одного з базових принципів реформування ЖКГ - створення ефективного власника житла;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—      </w:t>
      </w:r>
      <w:r w:rsidRPr="00BF6890">
        <w:rPr>
          <w:rFonts w:ascii="Times New Roman" w:eastAsia="Times New Roman" w:hAnsi="Times New Roman" w:cs="Times New Roman"/>
          <w:sz w:val="24"/>
          <w:szCs w:val="24"/>
        </w:rPr>
        <w:t xml:space="preserve">створює спільні робочі групи та залучає фахівців Ресурсного центру до участі в робочих групах із вирішення найбільш гострих та актуальних проблем створення та </w:t>
      </w:r>
      <w:r w:rsidRPr="00BF689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діяльності ОСББ, розроблення документів, які стосуються питань реформування житлового господарства та впровадження </w:t>
      </w:r>
      <w:proofErr w:type="spellStart"/>
      <w:r w:rsidRPr="00BF6890">
        <w:rPr>
          <w:rFonts w:ascii="Times New Roman" w:eastAsia="Times New Roman" w:hAnsi="Times New Roman" w:cs="Times New Roman"/>
          <w:sz w:val="24"/>
          <w:szCs w:val="24"/>
        </w:rPr>
        <w:t>енергоефективності</w:t>
      </w:r>
      <w:proofErr w:type="spellEnd"/>
      <w:r w:rsidRPr="00BF6890">
        <w:rPr>
          <w:rFonts w:ascii="Times New Roman" w:eastAsia="Times New Roman" w:hAnsi="Times New Roman" w:cs="Times New Roman"/>
          <w:sz w:val="24"/>
          <w:szCs w:val="24"/>
        </w:rPr>
        <w:t xml:space="preserve"> у житловому фонді;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Сторони спільно: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реалізують міжнародні та національні проекти спрямовані на впровадження реформ в сфері житлово-комунального господарства;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поширюють позитивний досвід ефективного управління житловим фондом та енергозбереження у житловому фонді.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2.5.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Сторони дійшли згоди щодо необхідності</w:t>
      </w:r>
      <w:r w:rsidR="00DB74FA">
        <w:rPr>
          <w:rFonts w:ascii="Times New Roman" w:eastAsia="Times New Roman" w:hAnsi="Times New Roman" w:cs="Times New Roman"/>
          <w:sz w:val="24"/>
          <w:szCs w:val="24"/>
        </w:rPr>
        <w:t xml:space="preserve"> впровадження на законодавчому рівні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4FA">
        <w:rPr>
          <w:rFonts w:ascii="Times New Roman" w:eastAsia="Times New Roman" w:hAnsi="Times New Roman" w:cs="Times New Roman"/>
          <w:sz w:val="24"/>
          <w:szCs w:val="24"/>
        </w:rPr>
        <w:t>—     розробки методичних рекомендацій органам місцевого самоврядування та виконавчої влади в частині реалізації положень та норм законодавства у сфері житлово-комунального господарства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розробки механізму державного фінансового стимулювання впровадження заходів із енергозбереження у житловому фонді на довгостроковій основі шляхом затвердження державних та місцевих програм;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розробки та впровадження системи моніторингу стану житлового фонду;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вивчення досвіду зарубіжних країн із питань реалізації реформи житлово-комунального господарства та можливостей її впровадження в Україні;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сприяння підвищенню рівня інформованості громадськості та органів місцевого самоврядування про права та обов'язки сторін у сфері управління житлом.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2.6.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Сторони також можуть співпрацювати за іншими узгодженими напрямками.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ОРГАНІЗАЦІЯ СПІВПРАЦІ СТОРІН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3.1.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З метою досягнення цілей даного Меморандуму, Сторони, використовуючи наявні або залучені ресурси: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визначають контактних осіб, відповідальних за забезпечення постійної взаємодії, для належної координації дій Сторін і вирішення поточних питань у межах співпраці;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—      проводять, за потреби, зустрічі уповноважених представників Сторін з метою обговорення питань щодо реалізації цього Меморандуму та обміну інформацією про діяльність Сторін;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3.2.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Відповідальні особи Сторін, у відповідь на запити </w:t>
      </w:r>
      <w:r w:rsidR="00B63382">
        <w:rPr>
          <w:rFonts w:ascii="Times New Roman" w:eastAsia="Times New Roman" w:hAnsi="Times New Roman" w:cs="Times New Roman"/>
          <w:sz w:val="24"/>
          <w:szCs w:val="24"/>
        </w:rPr>
        <w:t>третіх осіб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, інформують про поточний стан співпраці в рамках цього Меморандуму, забезпечують регулярний обмін інформацією, що стосується узгодження та реалізації дій і заходів Сторін.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3.3.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За необхідності, Сторони можуть створювати тематичні робочі групи і залучати до участі в них інших фахівців, установи та організації.</w:t>
      </w:r>
    </w:p>
    <w:p w:rsidR="0077333E" w:rsidRPr="0020010D" w:rsidRDefault="0077333E" w:rsidP="007733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3.4.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Сторони </w:t>
      </w:r>
      <w:r w:rsidR="008D7E7B">
        <w:rPr>
          <w:rFonts w:ascii="Times New Roman" w:eastAsia="Times New Roman" w:hAnsi="Times New Roman" w:cs="Times New Roman"/>
          <w:sz w:val="24"/>
          <w:szCs w:val="24"/>
        </w:rPr>
        <w:t>мають право запрошувати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 для спільної діяльності фахівців, тренерів, експертів і представників громадських організацій.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ЗОБОВ'ЯЗАННЯ СТОРІН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4.1.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На підставі вищезазначеного, Сторони зобов'язуються діяти спільно для досягнення поставлених цілей.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4.2.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Сторони зобов'язуються утримуватися від дій, які можуть заподіяти моральний, економічний або інший збиток іншій Стороні.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4.3.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Кожна із Сторін використовує емблему або логотип іншої Сторони або будь-яку абревіатуру, пов'язану з діяльністю цієї Сторони, тільки з її попередньої згоди.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ДІЯ МЕМОРАНДУМУ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5.1.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Цей Меморандум не має терміну дії та є дійсним з моменту його підписання.</w:t>
      </w:r>
    </w:p>
    <w:p w:rsidR="00034DC4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5.2.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Кожна із Сторін може відмовитися від участі в даному Меморандумі і достроково припинити його дію в будь-який час, письмово повідомивши інші Сторони про свій намір. 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ЗАКЛЮЧНІ ПОЛОЖЕННЯ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6.1.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Сторони забезпечують максимальну прозорість і відкритість своїх відносин в межах реалізації завдань, зазначених в цьому Меморандумі.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6.2.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Будь-які суперечки щодо тлумачення чи застосування положень цього Меморандуму будуть вирішуватись шляхом дипломатичних переговорів та консультацій між Сторонами для досягнення взаємної згоди.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lastRenderedPageBreak/>
        <w:t xml:space="preserve">6.3.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Цей Меморандум є документом інформаційного характеру і не передбачає юридичної або матеріальної відповідальності Сторін, однак Сторони усвідомлюють необхідність виконання його положень.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6.4.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Будь-які зміни і доповнення до цього Меморандуму вносяться за погодженням Сторін, викладаються в окремому документі і підписуються уповноваженими представниками Сторін.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hAnsi="Times New Roman" w:cs="Times New Roman"/>
          <w:sz w:val="24"/>
          <w:szCs w:val="24"/>
        </w:rPr>
        <w:t xml:space="preserve">6.5. 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Цей Меморандум укладено українською мовою на чотирьох (4) аркушах в двох примірниках, по одному для кожної із Сторін, при цьому всі тексти мають однакову силу.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b/>
          <w:bCs/>
          <w:sz w:val="24"/>
          <w:szCs w:val="24"/>
        </w:rPr>
        <w:t>ПІДПИСИ СТОРІН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Від ВИКОНАВЧОГО КОМІТЕТУ             І Від ГРОМАДСЬКОЇ ОРГАНІЗАЦІЇ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>ПАВЛОГРАДСЬКОЇ МІСЬКОЇ РАДИ          «РЕСУРСНИЙ ЦЕНТР - ЕПІЦЕНТР ЗМІН»</w:t>
      </w:r>
    </w:p>
    <w:p w:rsidR="007E04B3" w:rsidRPr="0020010D" w:rsidRDefault="007E04B3" w:rsidP="007E0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Міський голова                                                </w:t>
      </w:r>
      <w:proofErr w:type="spellStart"/>
      <w:r w:rsidRPr="0020010D">
        <w:rPr>
          <w:rFonts w:ascii="Times New Roman" w:eastAsia="Times New Roman" w:hAnsi="Times New Roman" w:cs="Times New Roman"/>
          <w:sz w:val="24"/>
          <w:szCs w:val="24"/>
        </w:rPr>
        <w:t>Голова</w:t>
      </w:r>
      <w:proofErr w:type="spellEnd"/>
    </w:p>
    <w:p w:rsidR="0077333E" w:rsidRPr="0020010D" w:rsidRDefault="007E04B3" w:rsidP="007E04B3">
      <w:pPr>
        <w:rPr>
          <w:rFonts w:ascii="Times New Roman" w:hAnsi="Times New Roman" w:cs="Times New Roman"/>
          <w:sz w:val="24"/>
          <w:szCs w:val="24"/>
        </w:rPr>
      </w:pPr>
      <w:r w:rsidRPr="0020010D">
        <w:rPr>
          <w:rFonts w:ascii="Times New Roman" w:eastAsia="Times New Roman" w:hAnsi="Times New Roman" w:cs="Times New Roman"/>
          <w:sz w:val="24"/>
          <w:szCs w:val="24"/>
        </w:rPr>
        <w:t xml:space="preserve">А.О. Вершина                                            </w:t>
      </w:r>
      <w:r w:rsidRPr="0020010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\        </w:t>
      </w:r>
      <w:r w:rsidRPr="0020010D">
        <w:rPr>
          <w:rFonts w:ascii="Times New Roman" w:eastAsia="Times New Roman" w:hAnsi="Times New Roman" w:cs="Times New Roman"/>
          <w:sz w:val="24"/>
          <w:szCs w:val="24"/>
        </w:rPr>
        <w:t>О.П. Горова</w:t>
      </w:r>
    </w:p>
    <w:sectPr w:rsidR="0077333E" w:rsidRPr="0020010D" w:rsidSect="00AA51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E3F3B"/>
    <w:rsid w:val="000143C0"/>
    <w:rsid w:val="00015E54"/>
    <w:rsid w:val="00034DC4"/>
    <w:rsid w:val="0005553D"/>
    <w:rsid w:val="00064AC4"/>
    <w:rsid w:val="000B0E14"/>
    <w:rsid w:val="000E71E5"/>
    <w:rsid w:val="001234B5"/>
    <w:rsid w:val="001E3F3B"/>
    <w:rsid w:val="0020010D"/>
    <w:rsid w:val="00294DBD"/>
    <w:rsid w:val="003E2A43"/>
    <w:rsid w:val="00494FED"/>
    <w:rsid w:val="004F3426"/>
    <w:rsid w:val="0077333E"/>
    <w:rsid w:val="007E04B3"/>
    <w:rsid w:val="008D7E7B"/>
    <w:rsid w:val="00925B27"/>
    <w:rsid w:val="00A01D7F"/>
    <w:rsid w:val="00A47609"/>
    <w:rsid w:val="00AA16EF"/>
    <w:rsid w:val="00AA5147"/>
    <w:rsid w:val="00B63382"/>
    <w:rsid w:val="00BF6890"/>
    <w:rsid w:val="00C403F5"/>
    <w:rsid w:val="00C923CC"/>
    <w:rsid w:val="00DB74FA"/>
    <w:rsid w:val="00E30570"/>
    <w:rsid w:val="00F33AFE"/>
    <w:rsid w:val="00F86226"/>
    <w:rsid w:val="00FA5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7237</Words>
  <Characters>4126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regp2</cp:lastModifiedBy>
  <cp:revision>2</cp:revision>
  <dcterms:created xsi:type="dcterms:W3CDTF">2019-07-11T13:11:00Z</dcterms:created>
  <dcterms:modified xsi:type="dcterms:W3CDTF">2019-07-11T13:11:00Z</dcterms:modified>
</cp:coreProperties>
</file>