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технічних та </w:t>
      </w:r>
      <w:r w:rsidR="00322473">
        <w:rPr>
          <w:rFonts w:ascii="Times New Roman" w:eastAsia="Times New Roman" w:hAnsi="Times New Roman" w:cs="Times New Roman"/>
          <w:b/>
          <w:sz w:val="24"/>
          <w:szCs w:val="24"/>
        </w:rPr>
        <w:t>якісних характеристик</w:t>
      </w:r>
      <w:r w:rsidR="0032247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322473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bookmarkStart w:id="0" w:name="_GoBack"/>
      <w:bookmarkEnd w:id="0"/>
      <w:r w:rsidR="00322473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70DC7" w:rsidRPr="00670DC7">
        <w:rPr>
          <w:rFonts w:ascii="Times New Roman" w:eastAsia="Times New Roman" w:hAnsi="Times New Roman" w:cs="Times New Roman"/>
          <w:b/>
          <w:sz w:val="24"/>
          <w:szCs w:val="24"/>
        </w:rPr>
        <w:t>Персональний комп’ютер, системний блок, ноутбук, сканер протяжний (ДК 021: 2015 30210000-4 Машини для обробки даних (апаратна частина))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0DC7" w:rsidRPr="00670DC7">
        <w:rPr>
          <w:rFonts w:ascii="Times New Roman" w:eastAsia="Times New Roman" w:hAnsi="Times New Roman" w:cs="Times New Roman"/>
          <w:sz w:val="24"/>
          <w:szCs w:val="24"/>
        </w:rPr>
        <w:t>Персональний комп’ютер, системний блок, ноутбук, сканер протяжний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B62B48" w:rsidRPr="00B62B48">
        <w:rPr>
          <w:rFonts w:ascii="Times New Roman" w:eastAsia="Times New Roman" w:hAnsi="Times New Roman" w:cs="Times New Roman"/>
          <w:sz w:val="24"/>
          <w:szCs w:val="24"/>
        </w:rPr>
        <w:t>UA-2023-10-25-015341-a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62B48" w:rsidRPr="00B62B48">
        <w:rPr>
          <w:rFonts w:ascii="Times New Roman" w:eastAsia="Times New Roman" w:hAnsi="Times New Roman" w:cs="Times New Roman"/>
          <w:sz w:val="24"/>
          <w:szCs w:val="24"/>
        </w:rPr>
        <w:t>410 000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B62B48" w:rsidRPr="00B62B48">
        <w:rPr>
          <w:rFonts w:ascii="Times New Roman" w:eastAsia="Times New Roman" w:hAnsi="Times New Roman" w:cs="Times New Roman"/>
          <w:sz w:val="24"/>
          <w:szCs w:val="24"/>
        </w:rPr>
        <w:t>410 000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8E581A">
        <w:rPr>
          <w:rFonts w:ascii="Times New Roman" w:eastAsia="Times New Roman" w:hAnsi="Times New Roman" w:cs="Times New Roman"/>
          <w:sz w:val="24"/>
          <w:szCs w:val="24"/>
        </w:rPr>
        <w:t>30.11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33535C" w:rsidRPr="003A11EF" w:rsidRDefault="0033535C" w:rsidP="003353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1EF">
        <w:rPr>
          <w:rFonts w:ascii="Times New Roman" w:eastAsia="Times New Roman" w:hAnsi="Times New Roman" w:cs="Times New Roman"/>
          <w:sz w:val="24"/>
          <w:szCs w:val="24"/>
        </w:rPr>
        <w:t>1.Специфікація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33535C" w:rsidRPr="00351B15" w:rsidTr="000E5AF7">
        <w:tc>
          <w:tcPr>
            <w:tcW w:w="458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</w:tc>
      </w:tr>
      <w:tr w:rsidR="0033535C" w:rsidRPr="00351B15" w:rsidTr="000E5AF7">
        <w:tc>
          <w:tcPr>
            <w:tcW w:w="458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33535C" w:rsidRPr="00351B15" w:rsidRDefault="0033535C" w:rsidP="000E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Комп’ютер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неттоп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з блоком живлення, </w:t>
            </w:r>
          </w:p>
          <w:p w:rsidR="0033535C" w:rsidRPr="00351B15" w:rsidRDefault="0033535C" w:rsidP="0033535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процесор –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i5-8265U (процесори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AMD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не пропонувати)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ядер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/потоків – не менше 4 ядра, 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тактова частота – не менше 1.6-3.9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Ггц</w:t>
            </w:r>
            <w:proofErr w:type="spellEnd"/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– не гірше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UHD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Graphics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620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оперативна пам’ять – не менше 16 ГБ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накопичувач SSD.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2 – не менше 500 GB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вбудованих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(802.11ac),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4.0,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Інтерфейси (вбудовані в корпус, без використання додаткових адаптерів) – не менше 5 x USB 3.2  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combo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не менше 1 x RJ45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Блок живлення 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Розмір – не більше 115x115x49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кріплення VESA в комплекті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Операційна система –Windows 10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33535C" w:rsidRPr="00351B15" w:rsidRDefault="0033535C" w:rsidP="000E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Монітор: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Діагональ – не менше 23,8" 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Тип матриці – не гірше IPS;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Роздільна здатність екрану – не гірше 1920 x 1080;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Покриття екрана – матове;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Роз'єми – не менше 1х HDMI, 1х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Можливість настінного кріплення - так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Кріплення – VESA не більше 100х100 мм,</w:t>
            </w:r>
          </w:p>
          <w:p w:rsidR="0033535C" w:rsidRPr="00351B15" w:rsidRDefault="0033535C" w:rsidP="000E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Кабель HDMI - HDMI v1.3 - довжина 30 см</w:t>
            </w:r>
          </w:p>
          <w:p w:rsidR="0033535C" w:rsidRPr="00351B15" w:rsidRDefault="0033535C" w:rsidP="000E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MK120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провідний (лазерне нанесення написів, безшумне введення, вологостійкість, українська мова)</w:t>
            </w:r>
          </w:p>
          <w:p w:rsidR="0033535C" w:rsidRPr="00351B15" w:rsidRDefault="0033535C" w:rsidP="000E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Корпус буде встановлено на зворотній бік монітора. Розмір корпусу повинен дозволити його закріпити на кріпленні VESA.</w:t>
            </w:r>
          </w:p>
        </w:tc>
        <w:tc>
          <w:tcPr>
            <w:tcW w:w="1276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35C" w:rsidRPr="00351B15" w:rsidTr="000E5AF7">
        <w:tc>
          <w:tcPr>
            <w:tcW w:w="458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33535C" w:rsidRPr="00351B15" w:rsidRDefault="0033535C" w:rsidP="000E5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Системний блок </w:t>
            </w:r>
          </w:p>
          <w:p w:rsidR="0033535C" w:rsidRPr="00351B15" w:rsidRDefault="0033535C" w:rsidP="0033535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процесор – не гірше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i5 10 покоління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ОЗУ –  не менше 16 ГБ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SSD – не менше 256 GB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Порти – не менше 4 x USB 3.0, 2 x USB 2.0 ,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, HDMI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- так</w:t>
            </w:r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Операційна система –Windows 10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33535C" w:rsidRPr="00351B15" w:rsidRDefault="0033535C" w:rsidP="0033535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MK120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провідний (лазерне нанесення написів, безшумне введення, вологостійкість, українська мова)</w:t>
            </w:r>
          </w:p>
        </w:tc>
        <w:tc>
          <w:tcPr>
            <w:tcW w:w="1276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35C" w:rsidRPr="00351B15" w:rsidTr="000E5AF7">
        <w:tc>
          <w:tcPr>
            <w:tcW w:w="458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:rsidR="0033535C" w:rsidRPr="00351B15" w:rsidRDefault="0033535C" w:rsidP="000E5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Діагональ екрана – не менше 16" (1920x1200) WUXGA+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Тип екрана IPS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Роздільна здатність – не менше 1920x1080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Вбудована камера – не гірше720p HD, Зі шторкою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приватності</w:t>
            </w:r>
            <w:proofErr w:type="spellEnd"/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гірше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Intel UHD Graphics 12th Gen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Накопичувачі даних SSD – не менше 512 ГБ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Процесор – не гірше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Шестиядерний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i3-1215U (3.3 - 4.4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ГГц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Операційна система –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Оперативна пам'ять – не менше16 ГБ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Мережеві адаптери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802.11ax,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5.2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Роз'єми та порти введення-виведення (вбудовані в корпус без додаткових адаптерів) – не менше 1 x USB 2.0 / 2 x USB 3.2 Gen1 / 1 x USB 3.2 Gen1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-C / HDMI / комбінований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аудіороз'єм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для навушників/мікрофону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Вага, кг – не більше 1.88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Ємність акумулятора – не менше 42 Вт*год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Колір - Сріблястий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Габарити (Ш х Г х В) – не більше 358.7 x 249.5 x 19.9 мм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підсвіткою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клавіатури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Додатково в комплекті з бездротовою мишкою (не гірше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Logitech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190) та адаптером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RJ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-45 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35C" w:rsidRPr="00351B15" w:rsidTr="000E5AF7">
        <w:tc>
          <w:tcPr>
            <w:tcW w:w="458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:rsidR="0033535C" w:rsidRPr="00351B15" w:rsidRDefault="0033535C" w:rsidP="000E5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Сканер протяжний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Тип пристрою - Протяжний кольоровий сканер з мережевим інтерфейсом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Функції - Звичайне сканування, двостороннє сканування за один прохід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Тип сенсора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ab/>
              <w:t>- CIS або ССD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Джерело світла - LED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 оптична роздільна здатність - Не менше 600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Глибина кольору - 24-bit колір, 8-bit градації сірого, 1-bit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моно</w:t>
            </w:r>
            <w:proofErr w:type="spellEnd"/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Швидкість сканування А4, колір, 200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 Не менше 60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./хв. при звичайному скануванні та 120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./хв. при двосторонньому скануванні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Швидкість сканування А4, колір, 300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 Не менше 45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./хв. при звичайному скануванню та 90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./хв. при двосторонньому скануванні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Сканування однією кнопкою (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OneTouch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ніж 9 програмованих режимів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 ємність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автоподатчика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- Не менше 100 аркушів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Максимальна область сканування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216 х 356 мм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Максимальний формат носія - Не менше 242 х 6096 мм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Мінімальний формат носія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50 х 50 мм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Щільність носія - Нижній поріг не перевищує 27 г/м2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Верхній поріг  - не менше 413 г/м2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Драйвери сканування - TWAIN, ISIS, WIA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Програмне забезпечення в комплекті поставки - Обов’язково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Підтримка операційних систем -Windows 10 / 8 / 7 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Інтерфейси - USB 3.2 Gen1 RJ-45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 10/100/1000 </w:t>
            </w:r>
            <w:proofErr w:type="spellStart"/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proofErr w:type="spellEnd"/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Максимальне щоденне навантаження - Не менше 10 000 аркушів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 xml:space="preserve">Можливість сканування пластикових карток товщиною 1,25 м - Обов’язково 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Ультразвуковий датчик - Обов’язково</w:t>
            </w:r>
          </w:p>
          <w:p w:rsidR="0033535C" w:rsidRPr="00351B15" w:rsidRDefault="0033535C" w:rsidP="000E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>Споживана потужність в режимі роботи</w:t>
            </w:r>
            <w:r w:rsidRPr="00351B15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38W</w:t>
            </w:r>
          </w:p>
        </w:tc>
        <w:tc>
          <w:tcPr>
            <w:tcW w:w="1276" w:type="dxa"/>
            <w:shd w:val="clear" w:color="auto" w:fill="auto"/>
          </w:tcPr>
          <w:p w:rsidR="0033535C" w:rsidRPr="00351B15" w:rsidRDefault="0033535C" w:rsidP="000E5AF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B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8E581A" w:rsidRDefault="008E581A" w:rsidP="0033535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581A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143EC4"/>
    <w:rsid w:val="00173895"/>
    <w:rsid w:val="00223374"/>
    <w:rsid w:val="00283666"/>
    <w:rsid w:val="00292561"/>
    <w:rsid w:val="002A15E0"/>
    <w:rsid w:val="003159DD"/>
    <w:rsid w:val="0031682B"/>
    <w:rsid w:val="00322473"/>
    <w:rsid w:val="0033535C"/>
    <w:rsid w:val="003E27A5"/>
    <w:rsid w:val="004C59F5"/>
    <w:rsid w:val="005373AD"/>
    <w:rsid w:val="00595325"/>
    <w:rsid w:val="005B5E8A"/>
    <w:rsid w:val="00653119"/>
    <w:rsid w:val="00670DC7"/>
    <w:rsid w:val="008D0A09"/>
    <w:rsid w:val="008E581A"/>
    <w:rsid w:val="008F0F0E"/>
    <w:rsid w:val="008F7147"/>
    <w:rsid w:val="00931EF7"/>
    <w:rsid w:val="00973D86"/>
    <w:rsid w:val="00A34840"/>
    <w:rsid w:val="00A74CE9"/>
    <w:rsid w:val="00AF3EE6"/>
    <w:rsid w:val="00B62B48"/>
    <w:rsid w:val="00B70092"/>
    <w:rsid w:val="00D93FAF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DB51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4064</Words>
  <Characters>2317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5</cp:revision>
  <dcterms:created xsi:type="dcterms:W3CDTF">2023-11-10T13:08:00Z</dcterms:created>
  <dcterms:modified xsi:type="dcterms:W3CDTF">2024-01-10T09:42:00Z</dcterms:modified>
</cp:coreProperties>
</file>