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37497" w:rsidRPr="00737497">
        <w:rPr>
          <w:rFonts w:ascii="Times New Roman" w:eastAsia="Times New Roman" w:hAnsi="Times New Roman" w:cs="Times New Roman"/>
          <w:b/>
          <w:sz w:val="24"/>
          <w:szCs w:val="24"/>
        </w:rPr>
        <w:t xml:space="preserve">Розроблення технічної документації із землеустрою щодо інвентаризації земель по вулиці Харківська (від вул. Вокзальна до межі </w:t>
      </w:r>
      <w:proofErr w:type="spellStart"/>
      <w:r w:rsidR="00737497" w:rsidRPr="00737497">
        <w:rPr>
          <w:rFonts w:ascii="Times New Roman" w:eastAsia="Times New Roman" w:hAnsi="Times New Roman" w:cs="Times New Roman"/>
          <w:b/>
          <w:sz w:val="24"/>
          <w:szCs w:val="24"/>
        </w:rPr>
        <w:t>Вербківської</w:t>
      </w:r>
      <w:proofErr w:type="spellEnd"/>
      <w:r w:rsidR="00737497" w:rsidRPr="00737497">
        <w:rPr>
          <w:rFonts w:ascii="Times New Roman" w:eastAsia="Times New Roman" w:hAnsi="Times New Roman" w:cs="Times New Roman"/>
          <w:b/>
          <w:sz w:val="24"/>
          <w:szCs w:val="24"/>
        </w:rPr>
        <w:t xml:space="preserve"> об’єднаної територіальної громади) (ДК 021: 2015 71350000-6 Науково-технічні послуги в галузі інженерії)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CCC" w:rsidRDefault="0001282C" w:rsidP="00892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 xml:space="preserve">Розроблення технічної документації із землеустрою щодо інвентаризації земель по вулиці Харківська (від вул. Вокзальна до межі </w:t>
      </w:r>
      <w:proofErr w:type="spellStart"/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>Вербківської</w:t>
      </w:r>
      <w:proofErr w:type="spellEnd"/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 xml:space="preserve"> об’єднаної територіальної громади) (ДК 021: 2015 71350000-6 Науково-технічні послуги в галузі інженерії)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F06B6">
        <w:rPr>
          <w:rFonts w:ascii="Times New Roman" w:eastAsia="Times New Roman" w:hAnsi="Times New Roman" w:cs="Times New Roman"/>
          <w:sz w:val="24"/>
          <w:szCs w:val="24"/>
        </w:rPr>
        <w:t>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>UA-2023-06-02-012412-a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C23" w:rsidRPr="0048387F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06B6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  <w:r w:rsidR="004838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8F06B6" w:rsidRPr="008F06B6">
        <w:rPr>
          <w:rFonts w:ascii="Times New Roman" w:eastAsia="Times New Roman" w:hAnsi="Times New Roman" w:cs="Times New Roman"/>
          <w:sz w:val="24"/>
          <w:szCs w:val="24"/>
        </w:rPr>
        <w:t>100000,00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8F06B6">
        <w:rPr>
          <w:rFonts w:ascii="Times New Roman" w:eastAsia="Times New Roman" w:hAnsi="Times New Roman" w:cs="Times New Roman"/>
          <w:sz w:val="24"/>
          <w:szCs w:val="24"/>
        </w:rPr>
        <w:t>15.12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9970E9" w:rsidRDefault="0001282C" w:rsidP="00021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 xml:space="preserve">у відповідності до </w:t>
      </w:r>
      <w:r w:rsidR="00021B1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21B1E" w:rsidRPr="00021B1E">
        <w:rPr>
          <w:rFonts w:ascii="Times New Roman" w:eastAsia="Times New Roman" w:hAnsi="Times New Roman" w:cs="Times New Roman"/>
          <w:sz w:val="24"/>
          <w:szCs w:val="24"/>
        </w:rPr>
        <w:t>ішення Павлоградської міської ради «Про надання дозволу на розроблення технічної документації із землеустр</w:t>
      </w:r>
      <w:r w:rsidR="00021B1E">
        <w:rPr>
          <w:rFonts w:ascii="Times New Roman" w:eastAsia="Times New Roman" w:hAnsi="Times New Roman" w:cs="Times New Roman"/>
          <w:sz w:val="24"/>
          <w:szCs w:val="24"/>
        </w:rPr>
        <w:t xml:space="preserve">ою щодо інвентаризації земель». </w:t>
      </w:r>
      <w:r w:rsidR="00021B1E" w:rsidRPr="00021B1E">
        <w:rPr>
          <w:rFonts w:ascii="Times New Roman" w:eastAsia="Times New Roman" w:hAnsi="Times New Roman" w:cs="Times New Roman"/>
          <w:sz w:val="24"/>
          <w:szCs w:val="24"/>
        </w:rPr>
        <w:t>Інвентаризація земель проводиться з метою забезпечення ведення Державного земельного кадастру, здійснення контролю за використанням і охороною земель, визначення меж земельних ділянок, їх розміру, складу угідь, узгодження даних, отриманих у результаті проведення інвентаризації земель з інформацією, що міститься у документах, які посвідчують право на земельну ділянку та у Державному земельному кадастрі, здійснення землеустрою.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 xml:space="preserve">Технічна документації із землеустрою щодо інвентаризації земель вулиці Харківська (від </w:t>
      </w:r>
      <w:proofErr w:type="spellStart"/>
      <w:r w:rsidRPr="00A951FC">
        <w:rPr>
          <w:rFonts w:ascii="Times New Roman" w:eastAsia="Times New Roman" w:hAnsi="Times New Roman" w:cs="Times New Roman"/>
          <w:sz w:val="24"/>
          <w:szCs w:val="24"/>
        </w:rPr>
        <w:t>вул.Вокзальна</w:t>
      </w:r>
      <w:proofErr w:type="spellEnd"/>
      <w:r w:rsidRPr="00A951FC">
        <w:rPr>
          <w:rFonts w:ascii="Times New Roman" w:eastAsia="Times New Roman" w:hAnsi="Times New Roman" w:cs="Times New Roman"/>
          <w:sz w:val="24"/>
          <w:szCs w:val="24"/>
        </w:rPr>
        <w:t xml:space="preserve"> до межі </w:t>
      </w:r>
      <w:proofErr w:type="spellStart"/>
      <w:r w:rsidRPr="00A951FC">
        <w:rPr>
          <w:rFonts w:ascii="Times New Roman" w:eastAsia="Times New Roman" w:hAnsi="Times New Roman" w:cs="Times New Roman"/>
          <w:sz w:val="24"/>
          <w:szCs w:val="24"/>
        </w:rPr>
        <w:t>Вербківської</w:t>
      </w:r>
      <w:proofErr w:type="spellEnd"/>
      <w:r w:rsidRPr="00A951FC">
        <w:rPr>
          <w:rFonts w:ascii="Times New Roman" w:eastAsia="Times New Roman" w:hAnsi="Times New Roman" w:cs="Times New Roman"/>
          <w:sz w:val="24"/>
          <w:szCs w:val="24"/>
        </w:rPr>
        <w:t xml:space="preserve"> об’єднаної територіальної громади) повинна бути складеною в паперовій та електронній формі та повинна включати: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1) завдання на складання технічної документації із землеустрою;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2) пояснювальну записку;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3) рішення Павлоградської міської ради «Про надання дозволу на розроблення технічної документації із землеустрою щодо інвентаризації земель».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4) копії документів, що містять вихідні дані, які використовувалися під час проведення інвентаризації земель;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5) межі земельних ділянок, які </w:t>
      </w:r>
      <w:proofErr w:type="spellStart"/>
      <w:r w:rsidRPr="00A951FC">
        <w:rPr>
          <w:rFonts w:ascii="Times New Roman" w:eastAsia="Times New Roman" w:hAnsi="Times New Roman" w:cs="Times New Roman"/>
          <w:sz w:val="24"/>
          <w:szCs w:val="24"/>
        </w:rPr>
        <w:t>внесено</w:t>
      </w:r>
      <w:proofErr w:type="spellEnd"/>
      <w:r w:rsidRPr="00A951FC">
        <w:rPr>
          <w:rFonts w:ascii="Times New Roman" w:eastAsia="Times New Roman" w:hAnsi="Times New Roman" w:cs="Times New Roman"/>
          <w:sz w:val="24"/>
          <w:szCs w:val="24"/>
        </w:rPr>
        <w:t xml:space="preserve"> до Державного земельного кадастру, обмежень (обтяжень) у їх використанні та угідь відображаються на робочому інвентаризаційному плані у масштабі не дрібніше 1:10000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6) у разі відсутності відомостей у Державному земельному кадастрі виконавець за координатами поворотних точок, зазначених у  проекті землеустрою щодо відведення земельних ділянок, технічній документації із землеустрою щодо встановлення (відновлення) меж земельної ділянки в натурі (на місцевості) або іншій документації із землеустрою, за якою здійснювалося формування земельних ділянок, визначає межі таких ділянок, угідь, обмежень (обтяжень) у їх використанні та відображає їх на робочому інвентаризаційному плані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 xml:space="preserve">7) під час виконання камеральних робіт на робочий інвентаризаційний план наносяться межі земельних ділянок, обмежень (обтяжень) у їх використанні та угідь, отримані в результаті виконання топографо-геодезичних робіт, складаються </w:t>
      </w:r>
      <w:proofErr w:type="spellStart"/>
      <w:r w:rsidRPr="00A951FC">
        <w:rPr>
          <w:rFonts w:ascii="Times New Roman" w:eastAsia="Times New Roman" w:hAnsi="Times New Roman" w:cs="Times New Roman"/>
          <w:sz w:val="24"/>
          <w:szCs w:val="24"/>
        </w:rPr>
        <w:t>поконтурні</w:t>
      </w:r>
      <w:proofErr w:type="spellEnd"/>
      <w:r w:rsidRPr="00A951FC">
        <w:rPr>
          <w:rFonts w:ascii="Times New Roman" w:eastAsia="Times New Roman" w:hAnsi="Times New Roman" w:cs="Times New Roman"/>
          <w:sz w:val="24"/>
          <w:szCs w:val="24"/>
        </w:rPr>
        <w:t xml:space="preserve"> відомості з експлікацією, в яких зазначаються номери контурів, площа земельних ділянок, їх кадастрові номери (за наявності), площа угідь, що фактично використовуються на момент проведення інвентаризації, площа обмежень (обтяжень) у їх використанні, а також складається зведений інвентаризаційний план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8) окремо складаються переліки земельних ділянок (земель):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наданих у власність (користування) з кадастровими номерами;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наданих у власність (користування) без кадастрових номерів;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не наданих у власність та користування у розрізі угідь;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що використовуються без документів, які посвідчують право на них;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що використовуються не за цільовим призначенням</w:t>
      </w:r>
    </w:p>
    <w:p w:rsidR="00A951FC" w:rsidRPr="00A951FC" w:rsidRDefault="00A951FC" w:rsidP="00A9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51FC">
        <w:rPr>
          <w:rFonts w:ascii="Times New Roman" w:eastAsia="Times New Roman" w:hAnsi="Times New Roman" w:cs="Times New Roman"/>
          <w:sz w:val="24"/>
          <w:szCs w:val="24"/>
        </w:rPr>
        <w:t>9) відомості, отримані в результаті інвентаризації земель, підлягають внесенню до Державного земельного кадастру</w:t>
      </w:r>
    </w:p>
    <w:p w:rsidR="00AF2E0E" w:rsidRPr="00F67A5C" w:rsidRDefault="0001282C" w:rsidP="00F6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21B1E"/>
    <w:rsid w:val="000764A4"/>
    <w:rsid w:val="000926FA"/>
    <w:rsid w:val="00143EC4"/>
    <w:rsid w:val="00173895"/>
    <w:rsid w:val="002105B7"/>
    <w:rsid w:val="00223374"/>
    <w:rsid w:val="00283666"/>
    <w:rsid w:val="00292561"/>
    <w:rsid w:val="002A15E0"/>
    <w:rsid w:val="002C2009"/>
    <w:rsid w:val="003159DD"/>
    <w:rsid w:val="0031682B"/>
    <w:rsid w:val="00410097"/>
    <w:rsid w:val="00413C23"/>
    <w:rsid w:val="004576F9"/>
    <w:rsid w:val="004601E4"/>
    <w:rsid w:val="0048387F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6D1F6D"/>
    <w:rsid w:val="00705D0F"/>
    <w:rsid w:val="0073690B"/>
    <w:rsid w:val="00737497"/>
    <w:rsid w:val="00756379"/>
    <w:rsid w:val="00892CCC"/>
    <w:rsid w:val="008968C0"/>
    <w:rsid w:val="008D0A09"/>
    <w:rsid w:val="008E581A"/>
    <w:rsid w:val="008F06B6"/>
    <w:rsid w:val="008F0F0E"/>
    <w:rsid w:val="008F7147"/>
    <w:rsid w:val="00931EF7"/>
    <w:rsid w:val="0097439B"/>
    <w:rsid w:val="009970E9"/>
    <w:rsid w:val="009E13E1"/>
    <w:rsid w:val="00A34840"/>
    <w:rsid w:val="00A74CE9"/>
    <w:rsid w:val="00A86D62"/>
    <w:rsid w:val="00A951FC"/>
    <w:rsid w:val="00AF2E0E"/>
    <w:rsid w:val="00AF3EE6"/>
    <w:rsid w:val="00B02F08"/>
    <w:rsid w:val="00B1656F"/>
    <w:rsid w:val="00B70092"/>
    <w:rsid w:val="00C80682"/>
    <w:rsid w:val="00CF3216"/>
    <w:rsid w:val="00D178A1"/>
    <w:rsid w:val="00D56E40"/>
    <w:rsid w:val="00D63313"/>
    <w:rsid w:val="00D64E9F"/>
    <w:rsid w:val="00D93FAF"/>
    <w:rsid w:val="00DA6329"/>
    <w:rsid w:val="00DE1B71"/>
    <w:rsid w:val="00E97114"/>
    <w:rsid w:val="00F00404"/>
    <w:rsid w:val="00F34AAD"/>
    <w:rsid w:val="00F51512"/>
    <w:rsid w:val="00F61AD6"/>
    <w:rsid w:val="00F67A5C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3494</Words>
  <Characters>1993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4</cp:revision>
  <dcterms:created xsi:type="dcterms:W3CDTF">2024-01-11T14:47:00Z</dcterms:created>
  <dcterms:modified xsi:type="dcterms:W3CDTF">2024-01-12T08:29:00Z</dcterms:modified>
</cp:coreProperties>
</file>