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15" w:rsidRPr="00B40AFB" w:rsidRDefault="00A854F4" w:rsidP="00A854F4">
      <w:pPr>
        <w:pStyle w:val="80"/>
        <w:shd w:val="clear" w:color="auto" w:fill="auto"/>
        <w:spacing w:before="0" w:line="240" w:lineRule="auto"/>
        <w:ind w:right="560"/>
        <w:rPr>
          <w:rFonts w:ascii="Times New Roman" w:hAnsi="Times New Roman" w:cs="Times New Roman"/>
          <w:sz w:val="28"/>
          <w:szCs w:val="28"/>
          <w:lang w:val="uk-UA"/>
        </w:rPr>
      </w:pPr>
      <w:r w:rsidRPr="00B40AFB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782815" w:rsidRPr="00B40AFB" w:rsidRDefault="00782815" w:rsidP="00A854F4">
      <w:pPr>
        <w:pStyle w:val="80"/>
        <w:shd w:val="clear" w:color="auto" w:fill="auto"/>
        <w:spacing w:before="0" w:line="240" w:lineRule="auto"/>
        <w:ind w:right="560"/>
        <w:rPr>
          <w:rFonts w:ascii="Times New Roman" w:hAnsi="Times New Roman" w:cs="Times New Roman"/>
          <w:sz w:val="28"/>
          <w:szCs w:val="28"/>
          <w:lang w:val="uk-UA"/>
        </w:rPr>
      </w:pPr>
      <w:r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щодо необхідності </w:t>
      </w:r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 нового тарифу на централізоване водопостачання</w:t>
      </w:r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0AFB">
        <w:rPr>
          <w:rFonts w:ascii="Times New Roman" w:hAnsi="Times New Roman" w:cs="Times New Roman"/>
          <w:sz w:val="28"/>
          <w:szCs w:val="28"/>
          <w:lang w:val="uk-UA"/>
        </w:rPr>
        <w:t>для сп</w:t>
      </w:r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оживачів </w:t>
      </w:r>
      <w:proofErr w:type="spellStart"/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="00A854F4" w:rsidRPr="00B40AFB">
        <w:rPr>
          <w:rFonts w:ascii="Times New Roman" w:hAnsi="Times New Roman" w:cs="Times New Roman"/>
          <w:sz w:val="28"/>
          <w:szCs w:val="28"/>
          <w:lang w:val="uk-UA"/>
        </w:rPr>
        <w:t xml:space="preserve"> «ДТЕК ПАВЛОГРАДВУГІ</w:t>
      </w:r>
      <w:r w:rsidRPr="00B40AFB">
        <w:rPr>
          <w:rFonts w:ascii="Times New Roman" w:hAnsi="Times New Roman" w:cs="Times New Roman"/>
          <w:sz w:val="28"/>
          <w:szCs w:val="28"/>
          <w:lang w:val="uk-UA"/>
        </w:rPr>
        <w:t>ЛЛЯ»</w:t>
      </w:r>
    </w:p>
    <w:p w:rsidR="00782815" w:rsidRPr="00B40AFB" w:rsidRDefault="00782815" w:rsidP="00A854F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Тариф на централізоване водопостачання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ГІ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ЛЛЯ» містить тариф ДМП ВКГ «Дніпро-Західний Донбас» (далі «ДЗД»).</w:t>
      </w:r>
    </w:p>
    <w:p w:rsidR="008C210B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При розрахунках планового тарифу на централізоване водопостачання для споживачів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ГІ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ЛЛЯ», 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які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розташовані на території будівельної бази м. Павлоград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у прямих матеріальних витратах на покупну воду, згідно 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з п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останов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ою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НКРЕКП від 16.12.2022 №2499 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врахований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тариф «ДЗД» 15,45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без урахування ПДВ. При плановому об'ємі водопостачання стороннім споживачам у розмірі 19,212 тис.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на рік, передбачені витрати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t>:</w:t>
      </w:r>
    </w:p>
    <w:p w:rsidR="008C210B" w:rsidRPr="00845410" w:rsidRDefault="00782815" w:rsidP="00552A2D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15,45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sym w:font="Symbol" w:char="F0B4"/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19,212тис.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= 296,825 тис.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>,</w:t>
      </w:r>
    </w:p>
    <w:p w:rsidR="00552A2D" w:rsidRPr="00845410" w:rsidRDefault="00552A2D" w:rsidP="00552A2D">
      <w:pPr>
        <w:pStyle w:val="22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З 01.06.2024 тариф «ДЗД» 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становить 25,83 </w:t>
      </w:r>
      <w:proofErr w:type="spellStart"/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(без ПДВ). Таким чином маємо значне зростання:</w:t>
      </w:r>
    </w:p>
    <w:p w:rsidR="00782815" w:rsidRPr="00845410" w:rsidRDefault="00552A2D" w:rsidP="00552A2D">
      <w:pPr>
        <w:pStyle w:val="22"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>25,83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8C210B" w:rsidRPr="00845410">
        <w:rPr>
          <w:rFonts w:ascii="Times New Roman" w:hAnsi="Times New Roman" w:cs="Times New Roman"/>
          <w:sz w:val="27"/>
          <w:szCs w:val="27"/>
          <w:lang w:val="uk-UA"/>
        </w:rPr>
        <w:sym w:font="Symbol" w:char="F0B4"/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19,212 тис. м</w:t>
      </w:r>
      <w:r w:rsidR="00782815"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="00782815" w:rsidRPr="00845410">
        <w:rPr>
          <w:rFonts w:ascii="Times New Roman" w:hAnsi="Times New Roman" w:cs="Times New Roman"/>
          <w:sz w:val="27"/>
          <w:szCs w:val="27"/>
          <w:lang w:val="uk-UA"/>
        </w:rPr>
        <w:t>= 496,246 тис. грн.</w:t>
      </w:r>
    </w:p>
    <w:p w:rsidR="00E671BB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У зв'язку з тим, що Національна комісія, що здійснює державне регулювання у сферах енергетики та комунальних послуг, встановила тариф «ДЗД» для споживачів, які є суб'єктами господарювання у сфері централізованого водопостачання та водовідведення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–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25,83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1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(без податку на додану вартість), який вступив в силу 01.06.2024 після опублікування Постанови від 28.05.2024 №1024 на офіційному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веб-сайті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Регулятора 28.05.2024,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ГІ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ЛЛЯ» придбає покупну воду у «ДЗД» за ціною 25,83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1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(без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ПДВ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) з 01.06.2024, що спричинило збільшення витрат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ГІ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ЛЛЯ» на покупну воду. </w:t>
      </w: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Згідно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з 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п. 3.1. договору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від 01.01.2024 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№217Л/590-ПУ-СУ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вартість послуг визначається за тарифом, установленим уповноваженим органом.</w:t>
      </w: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>Отже, зростання прямих матеріальних витрат у собівартості послуги викликано зростанням тарифу «ДЗД» з 15,45 грн. до 25,83 грн., у розмірі 10,38 грн. за 1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(на 59,81%) без ПДВ </w:t>
      </w:r>
      <w:r w:rsidR="00E671BB" w:rsidRPr="00845410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зростанням витрат на 10,38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х 19,212 тис.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= 199,421 тис. грн. Також у зв'язку з ростом інфляції, та зростанням загальновиробничих витрат у собівартості послуг водопостачання, здійснено перерахунок собівартості інших прямих, та загальновиробничих витрат, які останній раз розраховувались у складі тарифу в 2017р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оці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>Враховуючи зростання наведених економічних чинників, що не залежать від підприємства, та розрахунку вищезазначених складових тарифу на централізоване водопостачання для споживачів, розташованих на території будівельної бази м. Павлоград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, середньозважений розрахований тариф становить 42,03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без ПДВ 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50,43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 ПДВ, при попередньому діючому тарифі 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–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18,35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без ПДВ 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22,02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за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 ПДВ.</w:t>
      </w:r>
    </w:p>
    <w:p w:rsidR="00782815" w:rsidRPr="00845410" w:rsidRDefault="00782815" w:rsidP="00A854F4">
      <w:pPr>
        <w:pStyle w:val="22"/>
        <w:shd w:val="clear" w:color="auto" w:fill="auto"/>
        <w:spacing w:before="0" w:after="0" w:line="240" w:lineRule="auto"/>
        <w:ind w:firstLine="62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Для беззбиткової роботи підприємства у 2024 необхідне встановлення розрахованого тарифу 50,43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грн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з ПДВ за м</w:t>
      </w:r>
      <w:r w:rsidRPr="00845410">
        <w:rPr>
          <w:rFonts w:ascii="Times New Roman" w:hAnsi="Times New Roman" w:cs="Times New Roman"/>
          <w:sz w:val="27"/>
          <w:szCs w:val="27"/>
          <w:vertAlign w:val="superscript"/>
          <w:lang w:val="uk-UA"/>
        </w:rPr>
        <w:t>3</w:t>
      </w: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на централізоване водопостачання споживачів будівельної бази </w:t>
      </w: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м.Павлоград</w:t>
      </w:r>
      <w:r w:rsidR="00825D3A" w:rsidRPr="00845410">
        <w:rPr>
          <w:rFonts w:ascii="Times New Roman" w:hAnsi="Times New Roman" w:cs="Times New Roman"/>
          <w:sz w:val="27"/>
          <w:szCs w:val="27"/>
          <w:lang w:val="uk-UA"/>
        </w:rPr>
        <w:t>а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82815" w:rsidRPr="00845410" w:rsidRDefault="00782815" w:rsidP="00A854F4">
      <w:pPr>
        <w:rPr>
          <w:rFonts w:ascii="Times New Roman" w:hAnsi="Times New Roman" w:cs="Times New Roman"/>
          <w:sz w:val="27"/>
          <w:szCs w:val="27"/>
          <w:lang w:val="uk-UA"/>
        </w:rPr>
      </w:pPr>
    </w:p>
    <w:p w:rsidR="00A854F4" w:rsidRPr="00845410" w:rsidRDefault="00A854F4" w:rsidP="00845410">
      <w:pPr>
        <w:jc w:val="right"/>
        <w:rPr>
          <w:rFonts w:ascii="Times New Roman" w:hAnsi="Times New Roman" w:cs="Times New Roman"/>
          <w:sz w:val="27"/>
          <w:szCs w:val="27"/>
          <w:lang w:val="uk-UA"/>
        </w:rPr>
      </w:pPr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Директор ФІЛІЇ «СОЦВУГІЛЛЯ» </w:t>
      </w:r>
    </w:p>
    <w:p w:rsidR="00A854F4" w:rsidRPr="00845410" w:rsidRDefault="00A854F4" w:rsidP="00845410">
      <w:pPr>
        <w:jc w:val="right"/>
        <w:rPr>
          <w:rFonts w:ascii="Times New Roman" w:hAnsi="Times New Roman" w:cs="Times New Roman"/>
          <w:sz w:val="27"/>
          <w:szCs w:val="27"/>
          <w:lang w:val="uk-UA"/>
        </w:rPr>
      </w:pPr>
      <w:proofErr w:type="spellStart"/>
      <w:r w:rsidRPr="00845410">
        <w:rPr>
          <w:rFonts w:ascii="Times New Roman" w:hAnsi="Times New Roman" w:cs="Times New Roman"/>
          <w:sz w:val="27"/>
          <w:szCs w:val="27"/>
          <w:lang w:val="uk-UA"/>
        </w:rPr>
        <w:t>ПрАТ</w:t>
      </w:r>
      <w:proofErr w:type="spellEnd"/>
      <w:r w:rsidRPr="00845410">
        <w:rPr>
          <w:rFonts w:ascii="Times New Roman" w:hAnsi="Times New Roman" w:cs="Times New Roman"/>
          <w:sz w:val="27"/>
          <w:szCs w:val="27"/>
          <w:lang w:val="uk-UA"/>
        </w:rPr>
        <w:t xml:space="preserve"> «ДТЕК ПАВЛОГРАДВУГІЛЛЯ»</w:t>
      </w:r>
    </w:p>
    <w:p w:rsidR="00845410" w:rsidRPr="00845410" w:rsidRDefault="008828B4" w:rsidP="008828B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28B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РОЗРАХУНОК </w:t>
      </w:r>
    </w:p>
    <w:p w:rsidR="004305E3" w:rsidRDefault="008828B4" w:rsidP="008828B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28B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повної собівартості та середньозваженого тарифу на цент</w:t>
      </w:r>
      <w:r w:rsidR="004305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ралізоване водопостачання </w:t>
      </w:r>
      <w:proofErr w:type="spellStart"/>
      <w:r w:rsidR="004305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ПрАТ</w:t>
      </w:r>
      <w:proofErr w:type="spellEnd"/>
      <w:r w:rsidR="004305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«ДТЕК ПАВЛОГРАДВУГІЛЛЯ»</w:t>
      </w:r>
    </w:p>
    <w:p w:rsidR="008828B4" w:rsidRPr="00845410" w:rsidRDefault="008828B4" w:rsidP="008828B4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828B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 території будівельної бази м. </w:t>
      </w:r>
      <w:r w:rsidRPr="0084541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Павлограда</w:t>
      </w:r>
    </w:p>
    <w:p w:rsidR="008828B4" w:rsidRPr="00B40AFB" w:rsidRDefault="008828B4" w:rsidP="00A854F4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d"/>
        <w:tblW w:w="9164" w:type="dxa"/>
        <w:tblLook w:val="04A0"/>
      </w:tblPr>
      <w:tblGrid>
        <w:gridCol w:w="1101"/>
        <w:gridCol w:w="4819"/>
        <w:gridCol w:w="851"/>
        <w:gridCol w:w="1196"/>
        <w:gridCol w:w="1197"/>
      </w:tblGrid>
      <w:tr w:rsidR="00B40AFB" w:rsidRPr="00B40AFB" w:rsidTr="00B40AFB">
        <w:tc>
          <w:tcPr>
            <w:tcW w:w="1101" w:type="dxa"/>
            <w:vMerge w:val="restart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4819" w:type="dxa"/>
            <w:vMerge w:val="restart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Показник</w:t>
            </w:r>
          </w:p>
        </w:tc>
        <w:tc>
          <w:tcPr>
            <w:tcW w:w="851" w:type="dxa"/>
            <w:vMerge w:val="restart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Код рядка</w:t>
            </w:r>
          </w:p>
        </w:tc>
        <w:tc>
          <w:tcPr>
            <w:tcW w:w="2393" w:type="dxa"/>
            <w:gridSpan w:val="2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Плановий період 2024р.</w:t>
            </w:r>
          </w:p>
        </w:tc>
      </w:tr>
      <w:tr w:rsidR="00B40AFB" w:rsidRPr="00B40AFB" w:rsidTr="00B40AFB">
        <w:tc>
          <w:tcPr>
            <w:tcW w:w="1101" w:type="dxa"/>
            <w:vMerge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819" w:type="dxa"/>
            <w:vMerge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 xml:space="preserve">усього, </w:t>
            </w:r>
            <w:proofErr w:type="spellStart"/>
            <w:r w:rsidRPr="00B40AFB">
              <w:rPr>
                <w:rFonts w:ascii="Times New Roman" w:hAnsi="Times New Roman" w:cs="Times New Roman"/>
                <w:lang w:val="uk-UA"/>
              </w:rPr>
              <w:t>тис.грн</w:t>
            </w:r>
            <w:proofErr w:type="spellEnd"/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40AFB">
              <w:rPr>
                <w:rFonts w:ascii="Times New Roman" w:hAnsi="Times New Roman" w:cs="Times New Roman"/>
                <w:lang w:val="uk-UA"/>
              </w:rPr>
              <w:t>грн</w:t>
            </w:r>
            <w:proofErr w:type="spellEnd"/>
            <w:r w:rsidRPr="00B40AFB">
              <w:rPr>
                <w:rFonts w:ascii="Times New Roman" w:hAnsi="Times New Roman" w:cs="Times New Roman"/>
                <w:lang w:val="uk-UA"/>
              </w:rPr>
              <w:t>/</w:t>
            </w:r>
            <w:proofErr w:type="spellStart"/>
            <w:r w:rsidRPr="00B40AFB">
              <w:rPr>
                <w:rFonts w:ascii="Times New Roman" w:hAnsi="Times New Roman" w:cs="Times New Roman"/>
                <w:lang w:val="uk-UA"/>
              </w:rPr>
              <w:t>куб.м</w:t>
            </w:r>
            <w:proofErr w:type="spellEnd"/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В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Виробнича собівартість, усього, у тому числі: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757,99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39,45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прямі матеріальні витрати, у тому числі: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549,40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28,60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1.1.1.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покупна вода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496,25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25,83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1.1.2.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покупна вода у природному стані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1.1.3.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електроенергія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1.1.4.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інші прямі матеріальні витрати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53,16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2,77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1.2.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прямі витрати на оплату праці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1.3.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інші прямі витрати, у тому числі: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121,85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6,34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1.3.1.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єдиний внесок на загальнообов'язкове державне соціальне страхування працівників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1.3.2.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амортизація виробничих основних засобів та нематеріальних активів, безпосередньо пов'язаних з наданням послуги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121,85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6,34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1.3.3.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інші прямі витрати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1.4.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загальновиробничі витрати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86,74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4,52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Адміністративні витрати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7,04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0,37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Витрати на збут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3,96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0,21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Інші операційні витрати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5.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Фінансові витрати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Усього витрат повної собівартості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768,99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40,03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Планований прибуток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38,45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2,00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7.1.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податок на прибуток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7.2.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чистий прибуток, у тому числі: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7.2.1.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дивіденди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21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7.2.2.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резервний фонд (капітал)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22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7.2.3.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23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7.2.4.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інше використання прибутку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24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38,45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2,00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D63B89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8.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Вартість водопостачання споживачам за відповідними тарифами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25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9.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Обсяг водопостачання споживачам, усього, у т. ч. на потреби (</w:t>
            </w:r>
            <w:proofErr w:type="spellStart"/>
            <w:r w:rsidRPr="00B40AFB">
              <w:rPr>
                <w:rFonts w:ascii="Times New Roman" w:hAnsi="Times New Roman" w:cs="Times New Roman"/>
                <w:lang w:val="uk-UA"/>
              </w:rPr>
              <w:t>тис.куб.м</w:t>
            </w:r>
            <w:proofErr w:type="spellEnd"/>
            <w:r w:rsidRPr="00B40AFB">
              <w:rPr>
                <w:rFonts w:ascii="Times New Roman" w:hAnsi="Times New Roman" w:cs="Times New Roman"/>
                <w:lang w:val="uk-UA"/>
              </w:rPr>
              <w:t>):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26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9.1.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населення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27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9.2.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бюджетних установ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28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9.3.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інших споживачів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29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19,21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9.4.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інших водопровідно-каналізаційних господарств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30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Х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10.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Середньозважений тариф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31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42,03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42,03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11.</w:t>
            </w:r>
          </w:p>
        </w:tc>
        <w:tc>
          <w:tcPr>
            <w:tcW w:w="4819" w:type="dxa"/>
            <w:vAlign w:val="center"/>
          </w:tcPr>
          <w:p w:rsidR="00B40AFB" w:rsidRPr="00B40AFB" w:rsidRDefault="00B40AFB" w:rsidP="00C867DE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ПДВ, 20%</w:t>
            </w:r>
          </w:p>
        </w:tc>
        <w:tc>
          <w:tcPr>
            <w:tcW w:w="851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32</w:t>
            </w:r>
          </w:p>
        </w:tc>
        <w:tc>
          <w:tcPr>
            <w:tcW w:w="1196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8,41</w:t>
            </w:r>
          </w:p>
        </w:tc>
        <w:tc>
          <w:tcPr>
            <w:tcW w:w="1197" w:type="dxa"/>
            <w:vAlign w:val="center"/>
          </w:tcPr>
          <w:p w:rsidR="00B40AFB" w:rsidRPr="00B40AFB" w:rsidRDefault="00B40AFB" w:rsidP="00B40A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8,41</w:t>
            </w:r>
          </w:p>
        </w:tc>
      </w:tr>
      <w:tr w:rsidR="00B40AFB" w:rsidRPr="00B40AFB" w:rsidTr="00B40AFB">
        <w:tc>
          <w:tcPr>
            <w:tcW w:w="1101" w:type="dxa"/>
            <w:vAlign w:val="center"/>
          </w:tcPr>
          <w:p w:rsidR="00B40AFB" w:rsidRPr="00B40AFB" w:rsidRDefault="00B40AFB" w:rsidP="004A21C1">
            <w:pPr>
              <w:rPr>
                <w:rFonts w:ascii="Times New Roman" w:hAnsi="Times New Roman" w:cs="Times New Roman"/>
                <w:lang w:val="uk-UA"/>
              </w:rPr>
            </w:pPr>
            <w:r w:rsidRPr="00B40AFB">
              <w:rPr>
                <w:rFonts w:ascii="Times New Roman" w:hAnsi="Times New Roman" w:cs="Times New Roman"/>
                <w:lang w:val="uk-UA"/>
              </w:rPr>
              <w:t>12.</w:t>
            </w:r>
          </w:p>
        </w:tc>
        <w:tc>
          <w:tcPr>
            <w:tcW w:w="4819" w:type="dxa"/>
            <w:vAlign w:val="center"/>
          </w:tcPr>
          <w:p w:rsidR="00B40AFB" w:rsidRPr="00845410" w:rsidRDefault="00B40AFB" w:rsidP="00C867DE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45410">
              <w:rPr>
                <w:rFonts w:ascii="Times New Roman" w:hAnsi="Times New Roman" w:cs="Times New Roman"/>
                <w:b/>
                <w:lang w:val="uk-UA"/>
              </w:rPr>
              <w:t>Тариф на централізоване водопостачання з урахуванням ПДВ</w:t>
            </w:r>
          </w:p>
        </w:tc>
        <w:tc>
          <w:tcPr>
            <w:tcW w:w="851" w:type="dxa"/>
            <w:vAlign w:val="center"/>
          </w:tcPr>
          <w:p w:rsidR="00B40AFB" w:rsidRPr="00845410" w:rsidRDefault="00B40AFB" w:rsidP="00B40A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96" w:type="dxa"/>
            <w:vAlign w:val="center"/>
          </w:tcPr>
          <w:p w:rsidR="00B40AFB" w:rsidRPr="00845410" w:rsidRDefault="00B40AFB" w:rsidP="00B40A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5410">
              <w:rPr>
                <w:rFonts w:ascii="Times New Roman" w:hAnsi="Times New Roman" w:cs="Times New Roman"/>
                <w:b/>
                <w:lang w:val="uk-UA"/>
              </w:rPr>
              <w:t>50,43</w:t>
            </w:r>
          </w:p>
        </w:tc>
        <w:tc>
          <w:tcPr>
            <w:tcW w:w="1197" w:type="dxa"/>
            <w:vAlign w:val="center"/>
          </w:tcPr>
          <w:p w:rsidR="00B40AFB" w:rsidRPr="00845410" w:rsidRDefault="00B40AFB" w:rsidP="00B40AF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45410">
              <w:rPr>
                <w:rFonts w:ascii="Times New Roman" w:hAnsi="Times New Roman" w:cs="Times New Roman"/>
                <w:b/>
                <w:lang w:val="uk-UA"/>
              </w:rPr>
              <w:t>50,43</w:t>
            </w:r>
          </w:p>
        </w:tc>
      </w:tr>
    </w:tbl>
    <w:p w:rsidR="008828B4" w:rsidRPr="00B40AFB" w:rsidRDefault="008828B4" w:rsidP="00A854F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8828B4" w:rsidRPr="00B40AFB" w:rsidSect="00B40AFB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782815"/>
    <w:rsid w:val="002443F1"/>
    <w:rsid w:val="004305E3"/>
    <w:rsid w:val="00552A2D"/>
    <w:rsid w:val="00607CB7"/>
    <w:rsid w:val="00782815"/>
    <w:rsid w:val="007B29AA"/>
    <w:rsid w:val="007B708A"/>
    <w:rsid w:val="008153C8"/>
    <w:rsid w:val="00825D3A"/>
    <w:rsid w:val="00845410"/>
    <w:rsid w:val="008828B4"/>
    <w:rsid w:val="008C210B"/>
    <w:rsid w:val="00A64133"/>
    <w:rsid w:val="00A84CA7"/>
    <w:rsid w:val="00A854F4"/>
    <w:rsid w:val="00B40AFB"/>
    <w:rsid w:val="00BD6CAE"/>
    <w:rsid w:val="00E6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BD6CAE"/>
    <w:pPr>
      <w:suppressAutoHyphens/>
    </w:pPr>
    <w:rPr>
      <w:rFonts w:ascii="Arial" w:hAnsi="Arial" w:cs="Calibri"/>
      <w:sz w:val="22"/>
      <w:szCs w:val="22"/>
      <w:lang w:val="en-US" w:eastAsia="ar-SA"/>
    </w:rPr>
  </w:style>
  <w:style w:type="paragraph" w:styleId="1">
    <w:name w:val="heading 1"/>
    <w:basedOn w:val="a"/>
    <w:next w:val="a"/>
    <w:link w:val="10"/>
    <w:qFormat/>
    <w:rsid w:val="00BD6CAE"/>
    <w:pPr>
      <w:keepNext/>
      <w:pageBreakBefore/>
      <w:tabs>
        <w:tab w:val="left" w:pos="567"/>
      </w:tabs>
      <w:spacing w:before="240" w:after="60" w:line="276" w:lineRule="auto"/>
      <w:outlineLvl w:val="0"/>
    </w:pPr>
    <w:rPr>
      <w:rFonts w:eastAsia="Times New Roman"/>
      <w:b/>
      <w:bCs/>
      <w:kern w:val="1"/>
      <w:sz w:val="28"/>
      <w:szCs w:val="32"/>
    </w:rPr>
  </w:style>
  <w:style w:type="paragraph" w:styleId="2">
    <w:name w:val="heading 2"/>
    <w:basedOn w:val="a"/>
    <w:next w:val="a"/>
    <w:link w:val="20"/>
    <w:qFormat/>
    <w:rsid w:val="00BD6CAE"/>
    <w:pPr>
      <w:keepNext/>
      <w:keepLines/>
      <w:numPr>
        <w:ilvl w:val="1"/>
        <w:numId w:val="4"/>
      </w:numPr>
      <w:tabs>
        <w:tab w:val="left" w:pos="567"/>
      </w:tabs>
      <w:spacing w:before="240" w:after="60"/>
      <w:outlineLvl w:val="1"/>
    </w:pPr>
    <w:rPr>
      <w:rFonts w:eastAsia="Times New Roman"/>
      <w:b/>
      <w:bCs/>
      <w:sz w:val="24"/>
      <w:szCs w:val="26"/>
      <w:lang w:val="uk-UA"/>
    </w:rPr>
  </w:style>
  <w:style w:type="paragraph" w:styleId="3">
    <w:name w:val="heading 3"/>
    <w:basedOn w:val="a"/>
    <w:next w:val="a"/>
    <w:link w:val="30"/>
    <w:qFormat/>
    <w:rsid w:val="00BD6CAE"/>
    <w:pPr>
      <w:keepNext/>
      <w:keepLines/>
      <w:tabs>
        <w:tab w:val="left" w:pos="709"/>
      </w:tabs>
      <w:spacing w:before="120"/>
      <w:outlineLvl w:val="2"/>
    </w:pPr>
    <w:rPr>
      <w:rFonts w:eastAsia="Times New Roman"/>
      <w:b/>
      <w:bCs/>
      <w:i/>
      <w:sz w:val="20"/>
      <w:szCs w:val="20"/>
      <w:lang w:val="uk-UA"/>
    </w:rPr>
  </w:style>
  <w:style w:type="paragraph" w:styleId="4">
    <w:name w:val="heading 4"/>
    <w:basedOn w:val="a"/>
    <w:next w:val="a"/>
    <w:link w:val="40"/>
    <w:qFormat/>
    <w:rsid w:val="00BD6CAE"/>
    <w:pPr>
      <w:keepNext/>
      <w:keepLines/>
      <w:tabs>
        <w:tab w:val="left" w:pos="851"/>
      </w:tabs>
      <w:spacing w:before="200"/>
      <w:outlineLvl w:val="3"/>
    </w:pPr>
    <w:rPr>
      <w:rFonts w:eastAsia="Times New Roman"/>
      <w:bCs/>
      <w:i/>
      <w:iCs/>
      <w:sz w:val="20"/>
      <w:szCs w:val="2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CAE"/>
    <w:rPr>
      <w:rFonts w:ascii="Arial" w:hAnsi="Arial" w:cs="Calibri"/>
      <w:b/>
      <w:bCs/>
      <w:kern w:val="1"/>
      <w:sz w:val="28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BD6CAE"/>
    <w:rPr>
      <w:rFonts w:ascii="Arial" w:hAnsi="Arial" w:cs="Calibri"/>
      <w:b/>
      <w:bCs/>
      <w:sz w:val="24"/>
      <w:szCs w:val="26"/>
      <w:lang w:val="uk-UA" w:eastAsia="ar-SA"/>
    </w:rPr>
  </w:style>
  <w:style w:type="character" w:customStyle="1" w:styleId="30">
    <w:name w:val="Заголовок 3 Знак"/>
    <w:basedOn w:val="a0"/>
    <w:link w:val="3"/>
    <w:rsid w:val="00BD6CAE"/>
    <w:rPr>
      <w:rFonts w:ascii="Arial" w:hAnsi="Arial" w:cs="Calibri"/>
      <w:b/>
      <w:bCs/>
      <w:i/>
      <w:lang w:val="uk-UA" w:eastAsia="ar-SA"/>
    </w:rPr>
  </w:style>
  <w:style w:type="character" w:customStyle="1" w:styleId="40">
    <w:name w:val="Заголовок 4 Знак"/>
    <w:basedOn w:val="a0"/>
    <w:link w:val="4"/>
    <w:rsid w:val="00BD6CAE"/>
    <w:rPr>
      <w:rFonts w:ascii="Arial" w:hAnsi="Arial" w:cs="Calibri"/>
      <w:bCs/>
      <w:i/>
      <w:iCs/>
      <w:u w:val="single"/>
      <w:lang w:val="uk-UA" w:eastAsia="ar-SA"/>
    </w:rPr>
  </w:style>
  <w:style w:type="paragraph" w:styleId="a3">
    <w:name w:val="Title"/>
    <w:basedOn w:val="a"/>
    <w:next w:val="a"/>
    <w:link w:val="a4"/>
    <w:qFormat/>
    <w:rsid w:val="00BD6CAE"/>
    <w:pPr>
      <w:keepNext/>
      <w:spacing w:before="240" w:after="120"/>
    </w:pPr>
    <w:rPr>
      <w:rFonts w:eastAsia="Lucida Sans Unicode" w:cs="Mangal"/>
      <w:sz w:val="28"/>
      <w:szCs w:val="28"/>
    </w:rPr>
  </w:style>
  <w:style w:type="character" w:customStyle="1" w:styleId="a4">
    <w:name w:val="Название Знак"/>
    <w:basedOn w:val="a0"/>
    <w:link w:val="a3"/>
    <w:rsid w:val="00BD6CAE"/>
    <w:rPr>
      <w:rFonts w:ascii="Arial" w:eastAsia="Lucida Sans Unicode" w:hAnsi="Arial" w:cs="Mangal"/>
      <w:sz w:val="28"/>
      <w:szCs w:val="28"/>
      <w:lang w:val="en-US" w:eastAsia="ar-SA"/>
    </w:rPr>
  </w:style>
  <w:style w:type="paragraph" w:styleId="a5">
    <w:name w:val="Subtitle"/>
    <w:basedOn w:val="a"/>
    <w:next w:val="a6"/>
    <w:link w:val="a7"/>
    <w:qFormat/>
    <w:rsid w:val="00BD6CAE"/>
    <w:rPr>
      <w:rFonts w:eastAsiaTheme="majorEastAsia"/>
      <w:b/>
      <w:i/>
      <w:sz w:val="20"/>
      <w:szCs w:val="20"/>
    </w:rPr>
  </w:style>
  <w:style w:type="character" w:customStyle="1" w:styleId="a7">
    <w:name w:val="Подзаголовок Знак"/>
    <w:basedOn w:val="a0"/>
    <w:link w:val="a5"/>
    <w:rsid w:val="00BD6CAE"/>
    <w:rPr>
      <w:rFonts w:ascii="Arial" w:eastAsiaTheme="majorEastAsia" w:hAnsi="Arial" w:cs="Calibri"/>
      <w:b/>
      <w:i/>
      <w:lang w:eastAsia="ar-SA"/>
    </w:rPr>
  </w:style>
  <w:style w:type="paragraph" w:styleId="a6">
    <w:name w:val="Body Text"/>
    <w:basedOn w:val="a"/>
    <w:link w:val="a8"/>
    <w:uiPriority w:val="99"/>
    <w:semiHidden/>
    <w:unhideWhenUsed/>
    <w:rsid w:val="00BD6CAE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BD6CAE"/>
    <w:rPr>
      <w:rFonts w:ascii="Arial" w:eastAsia="Calibri" w:hAnsi="Arial" w:cs="Calibri"/>
      <w:sz w:val="22"/>
      <w:szCs w:val="22"/>
      <w:lang w:val="en-US" w:eastAsia="ar-SA"/>
    </w:rPr>
  </w:style>
  <w:style w:type="character" w:styleId="a9">
    <w:name w:val="Strong"/>
    <w:qFormat/>
    <w:rsid w:val="00BD6CAE"/>
    <w:rPr>
      <w:b/>
      <w:bCs/>
    </w:rPr>
  </w:style>
  <w:style w:type="paragraph" w:styleId="aa">
    <w:name w:val="No Spacing"/>
    <w:uiPriority w:val="1"/>
    <w:qFormat/>
    <w:rsid w:val="00BD6CAE"/>
    <w:pPr>
      <w:suppressAutoHyphens/>
    </w:pPr>
    <w:rPr>
      <w:rFonts w:ascii="Calibri" w:hAnsi="Calibri" w:cs="Calibri"/>
      <w:sz w:val="22"/>
      <w:szCs w:val="22"/>
      <w:lang w:val="uk-UA" w:eastAsia="ar-SA"/>
    </w:rPr>
  </w:style>
  <w:style w:type="paragraph" w:styleId="ab">
    <w:name w:val="List Paragraph"/>
    <w:basedOn w:val="a"/>
    <w:qFormat/>
    <w:rsid w:val="00BD6CAE"/>
    <w:pPr>
      <w:ind w:left="720"/>
    </w:pPr>
  </w:style>
  <w:style w:type="paragraph" w:styleId="ac">
    <w:name w:val="TOC Heading"/>
    <w:basedOn w:val="1"/>
    <w:next w:val="a"/>
    <w:qFormat/>
    <w:rsid w:val="00BD6CAE"/>
    <w:pPr>
      <w:keepLines/>
      <w:pageBreakBefore w:val="0"/>
      <w:tabs>
        <w:tab w:val="clear" w:pos="567"/>
      </w:tabs>
      <w:spacing w:before="480" w:after="0"/>
    </w:pPr>
    <w:rPr>
      <w:rFonts w:ascii="Cambria" w:hAnsi="Cambria" w:cs="Times New Roman"/>
      <w:color w:val="365F91"/>
      <w:szCs w:val="28"/>
    </w:rPr>
  </w:style>
  <w:style w:type="character" w:customStyle="1" w:styleId="21">
    <w:name w:val="Основной текст (2)_"/>
    <w:basedOn w:val="a0"/>
    <w:link w:val="22"/>
    <w:rsid w:val="00782815"/>
    <w:rPr>
      <w:rFonts w:ascii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82815"/>
    <w:pPr>
      <w:widowControl w:val="0"/>
      <w:shd w:val="clear" w:color="auto" w:fill="FFFFFF"/>
      <w:suppressAutoHyphens w:val="0"/>
      <w:spacing w:before="1740" w:after="360" w:line="0" w:lineRule="atLeast"/>
      <w:ind w:hanging="360"/>
      <w:jc w:val="center"/>
    </w:pPr>
    <w:rPr>
      <w:rFonts w:ascii="Calibri" w:hAnsi="Calibri"/>
      <w:lang w:val="ru-RU" w:eastAsia="ru-RU"/>
    </w:rPr>
  </w:style>
  <w:style w:type="character" w:customStyle="1" w:styleId="8">
    <w:name w:val="Основной текст (8)_"/>
    <w:basedOn w:val="a0"/>
    <w:link w:val="80"/>
    <w:rsid w:val="00782815"/>
    <w:rPr>
      <w:rFonts w:ascii="Calibri" w:hAnsi="Calibri" w:cs="Calibri"/>
      <w:b/>
      <w:bCs/>
      <w:sz w:val="22"/>
      <w:szCs w:val="22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82815"/>
    <w:pPr>
      <w:widowControl w:val="0"/>
      <w:shd w:val="clear" w:color="auto" w:fill="FFFFFF"/>
      <w:suppressAutoHyphens w:val="0"/>
      <w:spacing w:before="840" w:line="292" w:lineRule="exact"/>
      <w:jc w:val="center"/>
    </w:pPr>
    <w:rPr>
      <w:rFonts w:ascii="Calibri" w:hAnsi="Calibri"/>
      <w:b/>
      <w:bCs/>
      <w:lang w:val="ru-RU" w:eastAsia="ru-RU"/>
    </w:rPr>
  </w:style>
  <w:style w:type="table" w:styleId="ad">
    <w:name w:val="Table Grid"/>
    <w:basedOn w:val="a1"/>
    <w:uiPriority w:val="59"/>
    <w:rsid w:val="008828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</dc:creator>
  <cp:lastModifiedBy>ekonom2</cp:lastModifiedBy>
  <cp:revision>4</cp:revision>
  <dcterms:created xsi:type="dcterms:W3CDTF">2024-07-01T12:55:00Z</dcterms:created>
  <dcterms:modified xsi:type="dcterms:W3CDTF">2024-07-02T05:58:00Z</dcterms:modified>
</cp:coreProperties>
</file>