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BE38D3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0018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BE38D3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Default="00CE1522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522">
              <w:rPr>
                <w:rFonts w:ascii="Times New Roman" w:hAnsi="Times New Roman" w:cs="Times New Roman"/>
                <w:b/>
                <w:sz w:val="28"/>
                <w:szCs w:val="28"/>
              </w:rPr>
              <w:t>Поточний ремонт проїзду від вул.</w:t>
            </w:r>
            <w:r w:rsidR="00893D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E1522">
              <w:rPr>
                <w:rFonts w:ascii="Times New Roman" w:hAnsi="Times New Roman" w:cs="Times New Roman"/>
                <w:b/>
                <w:sz w:val="28"/>
                <w:szCs w:val="28"/>
              </w:rPr>
              <w:t>Відродження до вул.</w:t>
            </w:r>
            <w:r w:rsidR="00893D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E1522">
              <w:rPr>
                <w:rFonts w:ascii="Times New Roman" w:hAnsi="Times New Roman" w:cs="Times New Roman"/>
                <w:b/>
                <w:sz w:val="28"/>
                <w:szCs w:val="28"/>
              </w:rPr>
              <w:t>Західнодонбаська</w:t>
            </w:r>
            <w:proofErr w:type="spellEnd"/>
            <w:r w:rsidRPr="00CE15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E1522" w:rsidRDefault="00CE1522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b/>
                <w:sz w:val="28"/>
                <w:szCs w:val="28"/>
              </w:rPr>
              <w:t>в  м. Павлоград</w:t>
            </w:r>
            <w:r w:rsidRPr="00BE38D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B7B68" w:rsidRPr="00BE38D3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E38D3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BE38D3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3B7B68" w:rsidRPr="004F7B99" w:rsidTr="000C5395">
        <w:tc>
          <w:tcPr>
            <w:tcW w:w="4957" w:type="dxa"/>
            <w:vAlign w:val="center"/>
          </w:tcPr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48" w:type="dxa"/>
            <w:vAlign w:val="center"/>
          </w:tcPr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693" w:type="dxa"/>
            <w:vAlign w:val="center"/>
          </w:tcPr>
          <w:p w:rsidR="003B7B68" w:rsidRPr="00F9320A" w:rsidRDefault="003B7B68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320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</w:tr>
      <w:tr w:rsidR="00CE1522" w:rsidRPr="004F7B99" w:rsidTr="0001382F">
        <w:trPr>
          <w:trHeight w:val="377"/>
        </w:trPr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асфальтобетонних покриттів доріг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 допомогою машин для холодного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глибиною фрезерування 50 мм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2,2305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фрезерування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додавати або виключати до норми 18-3-1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 60мм)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2,2305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 11 км 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(без урахування вартості навантажувальних 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робіт) </w:t>
            </w: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r2(2230,5*0,06*2,4*0,7)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224,83</w:t>
            </w:r>
          </w:p>
        </w:tc>
      </w:tr>
      <w:tr w:rsidR="00CE1522" w:rsidRPr="004F7B99" w:rsidTr="000C5395">
        <w:tc>
          <w:tcPr>
            <w:tcW w:w="4957" w:type="dxa"/>
            <w:tcBorders>
              <w:bottom w:val="single" w:sz="4" w:space="0" w:color="auto"/>
            </w:tcBorders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підстильних та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вирівнювальних</w:t>
            </w:r>
            <w:proofErr w:type="spellEnd"/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шарів основи з щебенево-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піщаної суміші, жорстви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r2</w:t>
            </w: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</w:t>
            </w: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(578*0,1)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0,578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Готова піщано-щебенева суміш, розмір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зерен</w:t>
            </w:r>
            <w:proofErr w:type="spellEnd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понад 0 до 40 мм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r2(57,8*1,26)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72,83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R3(1,6525*0,4)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0,661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R3(1,03*0,661)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0,681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Улаштування </w:t>
            </w:r>
            <w:proofErr w:type="spellStart"/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вирівнювального</w:t>
            </w:r>
            <w:proofErr w:type="spellEnd"/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шару з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асфальтобетонної суміші із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застосуванням укладальників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асфальтобетону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кількість: r2(2230,5*0,06*2,4)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100т</w:t>
            </w:r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3,2119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 у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верхніх шарах покриттів, дрібнозернисті, тип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Б, марка 1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кількість: R2(321,19*1,01)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324,4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Заміна люків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5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Люк з замком важкий </w:t>
            </w:r>
            <w:proofErr w:type="spellStart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ТС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250, призначений для колодязів у зонах з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інтенсивним рухом,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розрахований на 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навантаження 25 </w:t>
            </w:r>
            <w:proofErr w:type="spellStart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Заміна </w:t>
            </w:r>
            <w:proofErr w:type="spellStart"/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дощоприймальних</w:t>
            </w:r>
            <w:proofErr w:type="spellEnd"/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решіток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7</w:t>
            </w:r>
          </w:p>
        </w:tc>
      </w:tr>
      <w:tr w:rsidR="00CE1522" w:rsidRPr="004F7B99" w:rsidTr="000C5395">
        <w:tc>
          <w:tcPr>
            <w:tcW w:w="4957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Дощоприймач </w:t>
            </w:r>
            <w:proofErr w:type="spellStart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полімерпіщаний</w:t>
            </w:r>
            <w:proofErr w:type="spellEnd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із замком ДБ</w:t>
            </w:r>
          </w:p>
          <w:p w:rsidR="00CE1522" w:rsidRPr="00CE1522" w:rsidRDefault="00CE1522" w:rsidP="00CE15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810х400х80 В125 </w:t>
            </w:r>
          </w:p>
        </w:tc>
        <w:tc>
          <w:tcPr>
            <w:tcW w:w="1748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CE1522" w:rsidRPr="00CE1522" w:rsidRDefault="00CE1522" w:rsidP="00CE15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15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</w:t>
            </w:r>
          </w:p>
        </w:tc>
      </w:tr>
    </w:tbl>
    <w:p w:rsidR="0063735D" w:rsidRDefault="0063735D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Для підтвердження відвідування та огляду об'єкту учасник надає у складі тендерної пропозиції акт </w:t>
      </w:r>
      <w:r w:rsidRPr="00DE1C52">
        <w:rPr>
          <w:rFonts w:ascii="Times New Roman" w:hAnsi="Times New Roman"/>
          <w:sz w:val="24"/>
          <w:szCs w:val="24"/>
        </w:rPr>
        <w:lastRenderedPageBreak/>
        <w:t>відвідування та огляду об'єкта (або іншого документа у довільній формі),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505213" w:rsidRPr="00517769">
        <w:rPr>
          <w:rFonts w:ascii="Times New Roman" w:hAnsi="Times New Roman"/>
          <w:szCs w:val="24"/>
          <w:lang w:val="uk-UA"/>
        </w:rPr>
        <w:t>–36 місяців на улаштування асфальтобетонного покриття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При наданні послуг повинні використовуватися асфальтобетонні суміші дрібнозернисті типу Б марки 1.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 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</w:t>
      </w:r>
      <w:r w:rsidRPr="00517769">
        <w:rPr>
          <w:rFonts w:ascii="Times New Roman" w:hAnsi="Times New Roman"/>
          <w:szCs w:val="24"/>
          <w:lang w:val="uk-UA"/>
        </w:rPr>
        <w:lastRenderedPageBreak/>
        <w:t>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відповідний акт прийому-передачі  між виконавцем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надається за формою КБ-3, КБ-2в. Спочатку акт виконаних послуг 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виконання схеми ремонту територій.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 xml:space="preserve"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роз’яснювальної роботи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про що складається акт-претензія, замовник не сплачує Виконавцю за неякісно виконані послуги (згідно складеного акту-претензії).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послуг відповідно до законодавства.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lastRenderedPageBreak/>
        <w:t>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Дотримання чистоти та порядку при наданні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bookmarkStart w:id="2" w:name="_GoBack"/>
      <w:bookmarkEnd w:id="2"/>
    </w:p>
    <w:sectPr w:rsidR="00505213" w:rsidRPr="005177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1382F"/>
    <w:rsid w:val="00031153"/>
    <w:rsid w:val="00127141"/>
    <w:rsid w:val="00181EA3"/>
    <w:rsid w:val="00293488"/>
    <w:rsid w:val="0030176F"/>
    <w:rsid w:val="003B7B68"/>
    <w:rsid w:val="00437D70"/>
    <w:rsid w:val="00505213"/>
    <w:rsid w:val="005276B6"/>
    <w:rsid w:val="0063735D"/>
    <w:rsid w:val="00791BBD"/>
    <w:rsid w:val="007E0316"/>
    <w:rsid w:val="00816533"/>
    <w:rsid w:val="008250B5"/>
    <w:rsid w:val="00893DBB"/>
    <w:rsid w:val="008F2D55"/>
    <w:rsid w:val="00983162"/>
    <w:rsid w:val="00A51A9F"/>
    <w:rsid w:val="00B176B9"/>
    <w:rsid w:val="00BE38D3"/>
    <w:rsid w:val="00C65CB0"/>
    <w:rsid w:val="00CE1522"/>
    <w:rsid w:val="00D507FA"/>
    <w:rsid w:val="00D94342"/>
    <w:rsid w:val="00F171E8"/>
    <w:rsid w:val="00F9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C6D6C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2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7324</Words>
  <Characters>4175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6</cp:revision>
  <cp:lastPrinted>2024-07-16T11:52:00Z</cp:lastPrinted>
  <dcterms:created xsi:type="dcterms:W3CDTF">2024-08-22T05:19:00Z</dcterms:created>
  <dcterms:modified xsi:type="dcterms:W3CDTF">2024-08-30T07:49:00Z</dcterms:modified>
</cp:coreProperties>
</file>