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47B" w:rsidRDefault="002B647B" w:rsidP="002B647B">
      <w:pPr>
        <w:jc w:val="center"/>
      </w:pPr>
      <w:r w:rsidRPr="009C09DE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781"/>
      </w:tblGrid>
      <w:tr w:rsidR="002B647B" w:rsidRPr="00AB2EC2" w:rsidTr="003D73E3">
        <w:trPr>
          <w:trHeight w:val="319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2B647B" w:rsidRDefault="002B647B" w:rsidP="003D7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7"/>
                <w:szCs w:val="27"/>
                <w:lang w:eastAsia="uk-UA"/>
              </w:rPr>
            </w:pPr>
            <w:r w:rsidRPr="00E13081">
              <w:rPr>
                <w:rFonts w:ascii="Times New Roman" w:eastAsia="Times New Roman" w:hAnsi="Times New Roman"/>
                <w:b/>
                <w:color w:val="000000"/>
                <w:sz w:val="27"/>
                <w:szCs w:val="27"/>
                <w:lang w:eastAsia="uk-UA"/>
              </w:rPr>
              <w:t xml:space="preserve">«Поточний ремонт дороги по вул. </w:t>
            </w:r>
            <w:r w:rsidR="00D3699D">
              <w:rPr>
                <w:rFonts w:ascii="Times New Roman" w:eastAsia="Times New Roman" w:hAnsi="Times New Roman"/>
                <w:b/>
                <w:color w:val="000000"/>
                <w:sz w:val="27"/>
                <w:szCs w:val="27"/>
                <w:lang w:eastAsia="uk-UA"/>
              </w:rPr>
              <w:t>Озерна</w:t>
            </w:r>
            <w:r w:rsidRPr="00E13081">
              <w:rPr>
                <w:rFonts w:ascii="Times New Roman" w:eastAsia="Times New Roman" w:hAnsi="Times New Roman"/>
                <w:b/>
                <w:color w:val="000000"/>
                <w:sz w:val="27"/>
                <w:szCs w:val="27"/>
                <w:lang w:eastAsia="uk-UA"/>
              </w:rPr>
              <w:t xml:space="preserve"> в м. Павлоград» </w:t>
            </w:r>
          </w:p>
          <w:p w:rsidR="002B647B" w:rsidRPr="00E13081" w:rsidRDefault="002B647B" w:rsidP="003D7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7"/>
                <w:szCs w:val="27"/>
                <w:lang w:eastAsia="uk-UA"/>
              </w:rPr>
            </w:pPr>
            <w:r w:rsidRPr="00E13081">
              <w:rPr>
                <w:rFonts w:ascii="Times New Roman" w:eastAsia="Times New Roman" w:hAnsi="Times New Roman"/>
                <w:b/>
                <w:color w:val="000000"/>
                <w:sz w:val="27"/>
                <w:szCs w:val="27"/>
                <w:lang w:eastAsia="uk-UA"/>
              </w:rPr>
              <w:t>Відомість обсягів робіт (локальний кошторис)</w:t>
            </w:r>
          </w:p>
          <w:p w:rsidR="002B647B" w:rsidRPr="00AB2EC2" w:rsidRDefault="002B647B" w:rsidP="003D7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24"/>
                <w:szCs w:val="24"/>
                <w:lang w:eastAsia="uk-UA"/>
              </w:rPr>
            </w:pPr>
          </w:p>
        </w:tc>
      </w:tr>
      <w:tr w:rsidR="002B647B" w:rsidRPr="00AB2EC2" w:rsidTr="00D3699D">
        <w:trPr>
          <w:trHeight w:val="394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647B" w:rsidRDefault="002B647B" w:rsidP="003D73E3">
            <w:pPr>
              <w:spacing w:after="0" w:line="240" w:lineRule="auto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57"/>
              <w:gridCol w:w="1748"/>
              <w:gridCol w:w="2693"/>
            </w:tblGrid>
            <w:tr w:rsidR="00D3699D" w:rsidRPr="004F7B99" w:rsidTr="00F81BDB">
              <w:tc>
                <w:tcPr>
                  <w:tcW w:w="4957" w:type="dxa"/>
                  <w:vAlign w:val="center"/>
                </w:tcPr>
                <w:p w:rsidR="00D3699D" w:rsidRPr="00543644" w:rsidRDefault="00D3699D" w:rsidP="00D3699D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3644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Найменування робіт і витрат</w:t>
                  </w:r>
                </w:p>
              </w:tc>
              <w:tc>
                <w:tcPr>
                  <w:tcW w:w="1748" w:type="dxa"/>
                  <w:vAlign w:val="center"/>
                </w:tcPr>
                <w:p w:rsidR="00D3699D" w:rsidRPr="00543644" w:rsidRDefault="00D3699D" w:rsidP="00D3699D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</w:pPr>
                  <w:r w:rsidRPr="00543644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Одиниця</w:t>
                  </w:r>
                </w:p>
                <w:p w:rsidR="00D3699D" w:rsidRPr="00543644" w:rsidRDefault="00D3699D" w:rsidP="00D3699D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3644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виміру</w:t>
                  </w:r>
                </w:p>
              </w:tc>
              <w:tc>
                <w:tcPr>
                  <w:tcW w:w="2693" w:type="dxa"/>
                  <w:vAlign w:val="center"/>
                </w:tcPr>
                <w:p w:rsidR="00D3699D" w:rsidRPr="00543644" w:rsidRDefault="00D3699D" w:rsidP="00D3699D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</w:pPr>
                  <w:r w:rsidRPr="00543644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Кількість</w:t>
                  </w:r>
                </w:p>
              </w:tc>
            </w:tr>
            <w:tr w:rsidR="00D3699D" w:rsidRPr="00687D76" w:rsidTr="00F81BDB">
              <w:trPr>
                <w:trHeight w:val="377"/>
              </w:trPr>
              <w:tc>
                <w:tcPr>
                  <w:tcW w:w="4957" w:type="dxa"/>
                </w:tcPr>
                <w:p w:rsidR="00D3699D" w:rsidRPr="00687D76" w:rsidRDefault="00D3699D" w:rsidP="00D3699D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87D76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87D76">
                    <w:rPr>
                      <w:rFonts w:ascii="Times New Roman" w:hAnsi="Times New Roman" w:cs="Times New Roman"/>
                      <w:b/>
                      <w:bCs/>
                      <w:spacing w:val="-5"/>
                      <w:sz w:val="24"/>
                      <w:szCs w:val="24"/>
                    </w:rPr>
                    <w:t>Роздiл</w:t>
                  </w:r>
                  <w:proofErr w:type="spellEnd"/>
                  <w:r w:rsidRPr="00687D76">
                    <w:rPr>
                      <w:rFonts w:ascii="Times New Roman" w:hAnsi="Times New Roman" w:cs="Times New Roman"/>
                      <w:b/>
                      <w:bCs/>
                      <w:spacing w:val="-5"/>
                      <w:sz w:val="24"/>
                      <w:szCs w:val="24"/>
                    </w:rPr>
                    <w:t xml:space="preserve"> 1. Підготовчі роботи </w:t>
                  </w:r>
                </w:p>
              </w:tc>
              <w:tc>
                <w:tcPr>
                  <w:tcW w:w="1748" w:type="dxa"/>
                </w:tcPr>
                <w:p w:rsidR="00D3699D" w:rsidRPr="00687D76" w:rsidRDefault="00D3699D" w:rsidP="00D3699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87D7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693" w:type="dxa"/>
                </w:tcPr>
                <w:p w:rsidR="00D3699D" w:rsidRPr="00687D76" w:rsidRDefault="00D3699D" w:rsidP="00D3699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87D7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D3699D" w:rsidRPr="00687D76" w:rsidTr="00F81BDB">
              <w:tc>
                <w:tcPr>
                  <w:tcW w:w="4957" w:type="dxa"/>
                </w:tcPr>
                <w:p w:rsidR="00D3699D" w:rsidRDefault="00D3699D" w:rsidP="00D3699D">
                  <w:pPr>
                    <w:keepLines/>
                    <w:autoSpaceDE w:val="0"/>
                    <w:autoSpaceDN w:val="0"/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</w:pPr>
                  <w:r w:rsidRPr="00687D76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Холодне фрезерування покриття фрезою на базі трактора, при глибині фрезерування: 40 мм</w:t>
                  </w:r>
                </w:p>
                <w:p w:rsidR="00D3699D" w:rsidRPr="00687D76" w:rsidRDefault="00D3699D" w:rsidP="00D3699D">
                  <w:pPr>
                    <w:keepLines/>
                    <w:autoSpaceDE w:val="0"/>
                    <w:autoSpaceDN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75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      </w:r>
                </w:p>
              </w:tc>
              <w:tc>
                <w:tcPr>
                  <w:tcW w:w="1748" w:type="dxa"/>
                </w:tcPr>
                <w:p w:rsidR="00D3699D" w:rsidRPr="00687D76" w:rsidRDefault="00D3699D" w:rsidP="00D3699D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87D76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1м2</w:t>
                  </w:r>
                </w:p>
              </w:tc>
              <w:tc>
                <w:tcPr>
                  <w:tcW w:w="2693" w:type="dxa"/>
                </w:tcPr>
                <w:p w:rsidR="00D3699D" w:rsidRPr="00687D76" w:rsidRDefault="00D3699D" w:rsidP="00D3699D">
                  <w:pPr>
                    <w:keepLines/>
                    <w:autoSpaceDE w:val="0"/>
                    <w:autoSpaceDN w:val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87D76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455</w:t>
                  </w:r>
                </w:p>
              </w:tc>
            </w:tr>
            <w:tr w:rsidR="00D3699D" w:rsidRPr="004F7B99" w:rsidTr="00F81BDB">
              <w:tc>
                <w:tcPr>
                  <w:tcW w:w="4957" w:type="dxa"/>
                </w:tcPr>
                <w:p w:rsidR="00D3699D" w:rsidRDefault="00D3699D" w:rsidP="00D3699D">
                  <w:pPr>
                    <w:keepLines/>
                    <w:autoSpaceDE w:val="0"/>
                    <w:autoSpaceDN w:val="0"/>
                  </w:pPr>
                  <w:r w:rsidRPr="00687D76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На кожні 10 мм зміни глибини додавати (до 50мм) за нормою 2-36-4</w:t>
                  </w:r>
                  <w:r>
                    <w:t xml:space="preserve"> </w:t>
                  </w:r>
                </w:p>
                <w:p w:rsidR="00D3699D" w:rsidRPr="00687D76" w:rsidRDefault="00D3699D" w:rsidP="00D3699D">
                  <w:pPr>
                    <w:keepLines/>
                    <w:autoSpaceDE w:val="0"/>
                    <w:autoSpaceDN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7521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      </w:r>
                </w:p>
              </w:tc>
              <w:tc>
                <w:tcPr>
                  <w:tcW w:w="1748" w:type="dxa"/>
                </w:tcPr>
                <w:p w:rsidR="00D3699D" w:rsidRPr="00687D76" w:rsidRDefault="00D3699D" w:rsidP="00D3699D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87D76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1м2</w:t>
                  </w:r>
                </w:p>
              </w:tc>
              <w:tc>
                <w:tcPr>
                  <w:tcW w:w="2693" w:type="dxa"/>
                </w:tcPr>
                <w:p w:rsidR="00D3699D" w:rsidRPr="00687D76" w:rsidRDefault="00D3699D" w:rsidP="00D3699D">
                  <w:pPr>
                    <w:keepLines/>
                    <w:autoSpaceDE w:val="0"/>
                    <w:autoSpaceDN w:val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87D76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455</w:t>
                  </w:r>
                </w:p>
              </w:tc>
            </w:tr>
            <w:tr w:rsidR="00D3699D" w:rsidRPr="004F7B99" w:rsidTr="00F81BDB">
              <w:tc>
                <w:tcPr>
                  <w:tcW w:w="4957" w:type="dxa"/>
                  <w:tcBorders>
                    <w:bottom w:val="single" w:sz="4" w:space="0" w:color="auto"/>
                  </w:tcBorders>
                </w:tcPr>
                <w:p w:rsidR="00D3699D" w:rsidRDefault="00D3699D" w:rsidP="00D3699D">
                  <w:pPr>
                    <w:keepLines/>
                    <w:autoSpaceDE w:val="0"/>
                    <w:autoSpaceDN w:val="0"/>
                    <w:rPr>
                      <w:rFonts w:ascii="Times New Roman" w:hAnsi="Times New Roman" w:cs="Times New Roman"/>
                      <w:iCs/>
                      <w:spacing w:val="-5"/>
                      <w:sz w:val="24"/>
                      <w:szCs w:val="24"/>
                    </w:rPr>
                  </w:pPr>
                  <w:r w:rsidRPr="0043481D">
                    <w:rPr>
                      <w:rFonts w:ascii="Times New Roman" w:hAnsi="Times New Roman" w:cs="Times New Roman"/>
                      <w:iCs/>
                      <w:spacing w:val="-5"/>
                      <w:sz w:val="24"/>
                      <w:szCs w:val="24"/>
                    </w:rPr>
                    <w:t>Знімання асфальтобетонних покриттів доріг за допомогою машин для холодного фрезерування асфальтобетонних покриттів шириною фрезерування 2100 мм, глибина фрезерування 50 мм</w:t>
                  </w:r>
                </w:p>
                <w:p w:rsidR="00D3699D" w:rsidRPr="00FC1273" w:rsidRDefault="00D3699D" w:rsidP="00D3699D">
                  <w:pPr>
                    <w:keepLines/>
                    <w:autoSpaceDE w:val="0"/>
                    <w:autoSpaceDN w:val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45752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[на </w:t>
                  </w:r>
                  <w:proofErr w:type="spellStart"/>
                  <w:r w:rsidRPr="004575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однiй</w:t>
                  </w:r>
                  <w:proofErr w:type="spellEnd"/>
                  <w:r w:rsidRPr="0045752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575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половинi</w:t>
                  </w:r>
                  <w:proofErr w:type="spellEnd"/>
                  <w:r w:rsidRPr="0045752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проїжджої частини при систематичному </w:t>
                  </w:r>
                  <w:proofErr w:type="spellStart"/>
                  <w:r w:rsidRPr="004575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русi</w:t>
                  </w:r>
                  <w:proofErr w:type="spellEnd"/>
                  <w:r w:rsidRPr="0045752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транспорту на </w:t>
                  </w:r>
                  <w:proofErr w:type="spellStart"/>
                  <w:r w:rsidRPr="004575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другiй</w:t>
                  </w:r>
                  <w:proofErr w:type="spellEnd"/>
                  <w:r w:rsidRPr="004575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]</w:t>
                  </w:r>
                </w:p>
              </w:tc>
              <w:tc>
                <w:tcPr>
                  <w:tcW w:w="1748" w:type="dxa"/>
                  <w:tcBorders>
                    <w:bottom w:val="single" w:sz="4" w:space="0" w:color="auto"/>
                  </w:tcBorders>
                </w:tcPr>
                <w:p w:rsidR="00D3699D" w:rsidRPr="0043481D" w:rsidRDefault="00D3699D" w:rsidP="00D3699D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481D">
                    <w:rPr>
                      <w:rFonts w:ascii="Times New Roman" w:hAnsi="Times New Roman" w:cs="Times New Roman"/>
                      <w:iCs/>
                      <w:spacing w:val="-5"/>
                      <w:sz w:val="24"/>
                      <w:szCs w:val="24"/>
                    </w:rPr>
                    <w:t>1000 м2</w:t>
                  </w:r>
                </w:p>
              </w:tc>
              <w:tc>
                <w:tcPr>
                  <w:tcW w:w="2693" w:type="dxa"/>
                  <w:tcBorders>
                    <w:bottom w:val="single" w:sz="4" w:space="0" w:color="auto"/>
                  </w:tcBorders>
                </w:tcPr>
                <w:p w:rsidR="00D3699D" w:rsidRPr="0043481D" w:rsidRDefault="00D3699D" w:rsidP="00D3699D">
                  <w:pPr>
                    <w:keepLines/>
                    <w:autoSpaceDE w:val="0"/>
                    <w:autoSpaceDN w:val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481D">
                    <w:rPr>
                      <w:rFonts w:ascii="Times New Roman" w:hAnsi="Times New Roman" w:cs="Times New Roman"/>
                      <w:iCs/>
                      <w:spacing w:val="-5"/>
                      <w:sz w:val="24"/>
                      <w:szCs w:val="24"/>
                    </w:rPr>
                    <w:t>2,169</w:t>
                  </w:r>
                </w:p>
              </w:tc>
            </w:tr>
            <w:tr w:rsidR="00D3699D" w:rsidRPr="004F7B99" w:rsidTr="00F81BDB">
              <w:tc>
                <w:tcPr>
                  <w:tcW w:w="4957" w:type="dxa"/>
                </w:tcPr>
                <w:p w:rsidR="00D3699D" w:rsidRPr="00FC1273" w:rsidRDefault="00D3699D" w:rsidP="00D3699D">
                  <w:pPr>
                    <w:keepLines/>
                    <w:autoSpaceDE w:val="0"/>
                    <w:autoSpaceDN w:val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43481D">
                    <w:rPr>
                      <w:rFonts w:ascii="Times New Roman" w:hAnsi="Times New Roman" w:cs="Times New Roman"/>
                      <w:iCs/>
                      <w:spacing w:val="-5"/>
                      <w:sz w:val="24"/>
                      <w:szCs w:val="24"/>
                    </w:rPr>
                    <w:t xml:space="preserve">Навантаження </w:t>
                  </w:r>
                  <w:proofErr w:type="spellStart"/>
                  <w:r w:rsidRPr="0043481D">
                    <w:rPr>
                      <w:rFonts w:ascii="Times New Roman" w:hAnsi="Times New Roman" w:cs="Times New Roman"/>
                      <w:iCs/>
                      <w:spacing w:val="-5"/>
                      <w:sz w:val="24"/>
                      <w:szCs w:val="24"/>
                    </w:rPr>
                    <w:t>асфальтогрануляту</w:t>
                  </w:r>
                  <w:proofErr w:type="spellEnd"/>
                  <w:r w:rsidRPr="0043481D">
                    <w:rPr>
                      <w:rFonts w:ascii="Times New Roman" w:hAnsi="Times New Roman" w:cs="Times New Roman"/>
                      <w:iCs/>
                      <w:spacing w:val="-5"/>
                      <w:sz w:val="24"/>
                      <w:szCs w:val="24"/>
                    </w:rPr>
                    <w:t xml:space="preserve"> вручну</w:t>
                  </w:r>
                </w:p>
              </w:tc>
              <w:tc>
                <w:tcPr>
                  <w:tcW w:w="1748" w:type="dxa"/>
                </w:tcPr>
                <w:p w:rsidR="00D3699D" w:rsidRPr="0043481D" w:rsidRDefault="00D3699D" w:rsidP="00D3699D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481D">
                    <w:rPr>
                      <w:rFonts w:ascii="Times New Roman" w:hAnsi="Times New Roman" w:cs="Times New Roman"/>
                      <w:iCs/>
                      <w:spacing w:val="-5"/>
                      <w:sz w:val="24"/>
                      <w:szCs w:val="24"/>
                    </w:rPr>
                    <w:t>1т</w:t>
                  </w:r>
                </w:p>
              </w:tc>
              <w:tc>
                <w:tcPr>
                  <w:tcW w:w="2693" w:type="dxa"/>
                </w:tcPr>
                <w:p w:rsidR="00D3699D" w:rsidRPr="0043481D" w:rsidRDefault="00D3699D" w:rsidP="00D3699D">
                  <w:pPr>
                    <w:keepLines/>
                    <w:autoSpaceDE w:val="0"/>
                    <w:autoSpaceDN w:val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481D">
                    <w:rPr>
                      <w:rFonts w:ascii="Times New Roman" w:hAnsi="Times New Roman" w:cs="Times New Roman"/>
                      <w:iCs/>
                      <w:spacing w:val="-5"/>
                      <w:sz w:val="24"/>
                      <w:szCs w:val="24"/>
                    </w:rPr>
                    <w:t>204</w:t>
                  </w:r>
                </w:p>
              </w:tc>
            </w:tr>
            <w:tr w:rsidR="00D3699D" w:rsidRPr="004F7B99" w:rsidTr="00F81BDB">
              <w:tc>
                <w:tcPr>
                  <w:tcW w:w="4957" w:type="dxa"/>
                </w:tcPr>
                <w:p w:rsidR="00D3699D" w:rsidRPr="0043481D" w:rsidRDefault="00D3699D" w:rsidP="00D3699D">
                  <w:pPr>
                    <w:keepLines/>
                    <w:autoSpaceDE w:val="0"/>
                    <w:autoSpaceDN w:val="0"/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</w:pPr>
                  <w:r w:rsidRPr="0043481D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 xml:space="preserve">Перевезення </w:t>
                  </w:r>
                  <w:proofErr w:type="spellStart"/>
                  <w:r w:rsidRPr="0043481D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асфальтогранулята</w:t>
                  </w:r>
                  <w:proofErr w:type="spellEnd"/>
                  <w:r w:rsidRPr="0043481D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 xml:space="preserve"> самоскидами</w:t>
                  </w:r>
                </w:p>
                <w:p w:rsidR="00D3699D" w:rsidRPr="00FC1273" w:rsidRDefault="00D3699D" w:rsidP="00D3699D">
                  <w:pPr>
                    <w:keepLines/>
                    <w:autoSpaceDE w:val="0"/>
                    <w:autoSpaceDN w:val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43481D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[10,0 км]</w:t>
                  </w:r>
                </w:p>
              </w:tc>
              <w:tc>
                <w:tcPr>
                  <w:tcW w:w="1748" w:type="dxa"/>
                </w:tcPr>
                <w:p w:rsidR="00D3699D" w:rsidRPr="0043481D" w:rsidRDefault="00D3699D" w:rsidP="00D3699D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481D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1т</w:t>
                  </w:r>
                </w:p>
              </w:tc>
              <w:tc>
                <w:tcPr>
                  <w:tcW w:w="2693" w:type="dxa"/>
                </w:tcPr>
                <w:p w:rsidR="00D3699D" w:rsidRPr="0043481D" w:rsidRDefault="00D3699D" w:rsidP="00D3699D">
                  <w:pPr>
                    <w:keepLines/>
                    <w:autoSpaceDE w:val="0"/>
                    <w:autoSpaceDN w:val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481D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204</w:t>
                  </w:r>
                </w:p>
              </w:tc>
            </w:tr>
            <w:tr w:rsidR="00D3699D" w:rsidRPr="004F7B99" w:rsidTr="00F81BDB">
              <w:tc>
                <w:tcPr>
                  <w:tcW w:w="4957" w:type="dxa"/>
                </w:tcPr>
                <w:p w:rsidR="00D3699D" w:rsidRPr="00FC1273" w:rsidRDefault="00D3699D" w:rsidP="00D3699D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highlight w:val="yellow"/>
                    </w:rPr>
                  </w:pPr>
                  <w:r w:rsidRPr="003C7A91">
                    <w:rPr>
                      <w:rFonts w:ascii="Times New Roman" w:hAnsi="Times New Roman" w:cs="Times New Roman"/>
                      <w:b/>
                      <w:spacing w:val="-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C7A91">
                    <w:rPr>
                      <w:rFonts w:ascii="Times New Roman" w:hAnsi="Times New Roman" w:cs="Times New Roman"/>
                      <w:b/>
                      <w:bCs/>
                      <w:spacing w:val="-5"/>
                      <w:sz w:val="24"/>
                      <w:szCs w:val="24"/>
                    </w:rPr>
                    <w:t>Роздiл</w:t>
                  </w:r>
                  <w:proofErr w:type="spellEnd"/>
                  <w:r w:rsidRPr="003C7A91">
                    <w:rPr>
                      <w:rFonts w:ascii="Times New Roman" w:hAnsi="Times New Roman" w:cs="Times New Roman"/>
                      <w:b/>
                      <w:bCs/>
                      <w:spacing w:val="-5"/>
                      <w:sz w:val="24"/>
                      <w:szCs w:val="24"/>
                    </w:rPr>
                    <w:t xml:space="preserve"> 2. Дорожній одяг</w:t>
                  </w:r>
                </w:p>
              </w:tc>
              <w:tc>
                <w:tcPr>
                  <w:tcW w:w="1748" w:type="dxa"/>
                </w:tcPr>
                <w:p w:rsidR="00D3699D" w:rsidRPr="00FC1273" w:rsidRDefault="00D3699D" w:rsidP="00D3699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FC1273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 xml:space="preserve"> </w:t>
                  </w:r>
                </w:p>
              </w:tc>
              <w:tc>
                <w:tcPr>
                  <w:tcW w:w="2693" w:type="dxa"/>
                </w:tcPr>
                <w:p w:rsidR="00D3699D" w:rsidRPr="00FC1273" w:rsidRDefault="00D3699D" w:rsidP="00D3699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FC1273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 xml:space="preserve"> </w:t>
                  </w:r>
                </w:p>
              </w:tc>
            </w:tr>
            <w:tr w:rsidR="00D3699D" w:rsidRPr="004F7B99" w:rsidTr="00F81BDB">
              <w:tc>
                <w:tcPr>
                  <w:tcW w:w="4957" w:type="dxa"/>
                </w:tcPr>
                <w:p w:rsidR="00D3699D" w:rsidRDefault="00D3699D" w:rsidP="00D3699D">
                  <w:pPr>
                    <w:keepLines/>
                    <w:autoSpaceDE w:val="0"/>
                    <w:autoSpaceDN w:val="0"/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</w:pPr>
                  <w:r w:rsidRPr="00D31C5F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Ліквідація вибоїн асфальтобетонного покриття без розламування старого покриття площею ремонту до 1 м2, при товщині шару до 50 мм</w:t>
                  </w:r>
                </w:p>
                <w:p w:rsidR="00D3699D" w:rsidRPr="00FC1273" w:rsidRDefault="00D3699D" w:rsidP="00D3699D">
                  <w:pPr>
                    <w:keepLines/>
                    <w:autoSpaceDE w:val="0"/>
                    <w:autoSpaceDN w:val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4575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      </w:r>
                </w:p>
              </w:tc>
              <w:tc>
                <w:tcPr>
                  <w:tcW w:w="1748" w:type="dxa"/>
                </w:tcPr>
                <w:p w:rsidR="00D3699D" w:rsidRPr="005926E0" w:rsidRDefault="00D3699D" w:rsidP="00D3699D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926E0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1м2</w:t>
                  </w:r>
                </w:p>
              </w:tc>
              <w:tc>
                <w:tcPr>
                  <w:tcW w:w="2693" w:type="dxa"/>
                </w:tcPr>
                <w:p w:rsidR="00D3699D" w:rsidRPr="005926E0" w:rsidRDefault="00D3699D" w:rsidP="00D3699D">
                  <w:pPr>
                    <w:keepLines/>
                    <w:autoSpaceDE w:val="0"/>
                    <w:autoSpaceDN w:val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926E0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94</w:t>
                  </w:r>
                </w:p>
              </w:tc>
            </w:tr>
            <w:tr w:rsidR="00D3699D" w:rsidRPr="004F7B99" w:rsidTr="00F81BDB">
              <w:tc>
                <w:tcPr>
                  <w:tcW w:w="4957" w:type="dxa"/>
                </w:tcPr>
                <w:p w:rsidR="00D3699D" w:rsidRDefault="00D3699D" w:rsidP="00D3699D">
                  <w:pPr>
                    <w:keepLines/>
                    <w:autoSpaceDE w:val="0"/>
                    <w:autoSpaceDN w:val="0"/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</w:pPr>
                  <w:r w:rsidRPr="00A7621D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Ліквідація вибоїн асфальтобетонного покриття без розламування старого покриття площею ремонту до 3 м2, при товщині шару до 50 мм</w:t>
                  </w:r>
                </w:p>
                <w:p w:rsidR="00D3699D" w:rsidRPr="00FC1273" w:rsidRDefault="00D3699D" w:rsidP="00D3699D">
                  <w:pPr>
                    <w:keepLines/>
                    <w:autoSpaceDE w:val="0"/>
                    <w:autoSpaceDN w:val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E50D43">
                    <w:rPr>
                      <w:rFonts w:ascii="Times New Roman" w:hAnsi="Times New Roman" w:cs="Times New Roman"/>
                      <w:sz w:val="24"/>
                      <w:szCs w:val="24"/>
                    </w:rPr>
      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      </w:r>
                </w:p>
              </w:tc>
              <w:tc>
                <w:tcPr>
                  <w:tcW w:w="1748" w:type="dxa"/>
                </w:tcPr>
                <w:p w:rsidR="00D3699D" w:rsidRPr="005926E0" w:rsidRDefault="00D3699D" w:rsidP="00D3699D">
                  <w:pPr>
                    <w:jc w:val="center"/>
                  </w:pPr>
                  <w:r w:rsidRPr="005926E0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1м2</w:t>
                  </w:r>
                </w:p>
              </w:tc>
              <w:tc>
                <w:tcPr>
                  <w:tcW w:w="2693" w:type="dxa"/>
                </w:tcPr>
                <w:p w:rsidR="00D3699D" w:rsidRPr="005926E0" w:rsidRDefault="00D3699D" w:rsidP="00D3699D">
                  <w:pPr>
                    <w:keepLines/>
                    <w:autoSpaceDE w:val="0"/>
                    <w:autoSpaceDN w:val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926E0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31</w:t>
                  </w:r>
                </w:p>
              </w:tc>
            </w:tr>
            <w:tr w:rsidR="00D3699D" w:rsidRPr="004F7B99" w:rsidTr="00F81BDB">
              <w:tc>
                <w:tcPr>
                  <w:tcW w:w="4957" w:type="dxa"/>
                </w:tcPr>
                <w:p w:rsidR="00D3699D" w:rsidRDefault="00D3699D" w:rsidP="00D3699D">
                  <w:pPr>
                    <w:keepLines/>
                    <w:autoSpaceDE w:val="0"/>
                    <w:autoSpaceDN w:val="0"/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</w:pPr>
                  <w:r w:rsidRPr="00DE6723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Ліквідація вибоїн асфальтобетонного покриття без розламування старого покриття площею ремонту до 25 м2, при товщині шару до 50 мм</w:t>
                  </w:r>
                </w:p>
                <w:p w:rsidR="00D3699D" w:rsidRPr="00FC1273" w:rsidRDefault="00D3699D" w:rsidP="00D3699D">
                  <w:pPr>
                    <w:keepLines/>
                    <w:autoSpaceDE w:val="0"/>
                    <w:autoSpaceDN w:val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E50D4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      </w:r>
                </w:p>
              </w:tc>
              <w:tc>
                <w:tcPr>
                  <w:tcW w:w="1748" w:type="dxa"/>
                </w:tcPr>
                <w:p w:rsidR="00D3699D" w:rsidRPr="005926E0" w:rsidRDefault="00D3699D" w:rsidP="00D3699D">
                  <w:pPr>
                    <w:jc w:val="center"/>
                  </w:pPr>
                  <w:r w:rsidRPr="005926E0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1м2</w:t>
                  </w:r>
                </w:p>
              </w:tc>
              <w:tc>
                <w:tcPr>
                  <w:tcW w:w="2693" w:type="dxa"/>
                </w:tcPr>
                <w:p w:rsidR="00D3699D" w:rsidRPr="005926E0" w:rsidRDefault="00D3699D" w:rsidP="00D3699D">
                  <w:pPr>
                    <w:keepLines/>
                    <w:autoSpaceDE w:val="0"/>
                    <w:autoSpaceDN w:val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926E0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330</w:t>
                  </w:r>
                </w:p>
              </w:tc>
            </w:tr>
            <w:tr w:rsidR="00D3699D" w:rsidRPr="004F7B99" w:rsidTr="00F81BDB">
              <w:tc>
                <w:tcPr>
                  <w:tcW w:w="4957" w:type="dxa"/>
                </w:tcPr>
                <w:p w:rsidR="00D3699D" w:rsidRDefault="00D3699D" w:rsidP="00D3699D">
                  <w:pPr>
                    <w:keepLines/>
                    <w:autoSpaceDE w:val="0"/>
                    <w:autoSpaceDN w:val="0"/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</w:pPr>
                  <w:r w:rsidRPr="00DE6723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Улаштування покриттів товщиною 4 см із гарячих асфальтобетонних сумішей</w:t>
                  </w:r>
                </w:p>
                <w:p w:rsidR="00D3699D" w:rsidRPr="00FC1273" w:rsidRDefault="00D3699D" w:rsidP="00D3699D">
                  <w:pPr>
                    <w:keepLines/>
                    <w:autoSpaceDE w:val="0"/>
                    <w:autoSpaceDN w:val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E50D43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[на </w:t>
                  </w:r>
                  <w:proofErr w:type="spellStart"/>
                  <w:r w:rsidRPr="00E50D4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однiй</w:t>
                  </w:r>
                  <w:proofErr w:type="spellEnd"/>
                  <w:r w:rsidRPr="00E50D4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50D4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половинi</w:t>
                  </w:r>
                  <w:proofErr w:type="spellEnd"/>
                  <w:r w:rsidRPr="00E50D4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проїжджої частини при систематичному </w:t>
                  </w:r>
                  <w:proofErr w:type="spellStart"/>
                  <w:r w:rsidRPr="00E50D4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русi</w:t>
                  </w:r>
                  <w:proofErr w:type="spellEnd"/>
                  <w:r w:rsidRPr="00E50D4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транспорту на </w:t>
                  </w:r>
                  <w:proofErr w:type="spellStart"/>
                  <w:r w:rsidRPr="00E50D4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другiй</w:t>
                  </w:r>
                  <w:proofErr w:type="spellEnd"/>
                  <w:r w:rsidRPr="00E50D43">
                    <w:rPr>
                      <w:rFonts w:ascii="Times New Roman" w:hAnsi="Times New Roman" w:cs="Times New Roman"/>
                      <w:sz w:val="24"/>
                      <w:szCs w:val="24"/>
                    </w:rPr>
                    <w:t>]</w:t>
                  </w:r>
                </w:p>
              </w:tc>
              <w:tc>
                <w:tcPr>
                  <w:tcW w:w="1748" w:type="dxa"/>
                </w:tcPr>
                <w:p w:rsidR="00D3699D" w:rsidRPr="005926E0" w:rsidRDefault="00D3699D" w:rsidP="00D3699D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926E0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lastRenderedPageBreak/>
                    <w:t>100 м2</w:t>
                  </w:r>
                </w:p>
              </w:tc>
              <w:tc>
                <w:tcPr>
                  <w:tcW w:w="2693" w:type="dxa"/>
                </w:tcPr>
                <w:p w:rsidR="00D3699D" w:rsidRPr="005926E0" w:rsidRDefault="00D3699D" w:rsidP="00D3699D">
                  <w:pPr>
                    <w:keepLines/>
                    <w:autoSpaceDE w:val="0"/>
                    <w:autoSpaceDN w:val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926E0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21,69</w:t>
                  </w:r>
                </w:p>
              </w:tc>
            </w:tr>
            <w:tr w:rsidR="00D3699D" w:rsidRPr="004F7B99" w:rsidTr="00F81BDB">
              <w:tc>
                <w:tcPr>
                  <w:tcW w:w="4957" w:type="dxa"/>
                </w:tcPr>
                <w:p w:rsidR="00D3699D" w:rsidRDefault="00D3699D" w:rsidP="00D3699D">
                  <w:pPr>
                    <w:keepLines/>
                    <w:autoSpaceDE w:val="0"/>
                    <w:autoSpaceDN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7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кожні 0,5 см зміни товщини шару додавати або виключати</w:t>
                  </w:r>
                </w:p>
                <w:p w:rsidR="00D3699D" w:rsidRPr="00FC1273" w:rsidRDefault="00D3699D" w:rsidP="00D3699D">
                  <w:pPr>
                    <w:keepLines/>
                    <w:autoSpaceDE w:val="0"/>
                    <w:autoSpaceDN w:val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E50D4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[на </w:t>
                  </w:r>
                  <w:proofErr w:type="spellStart"/>
                  <w:r w:rsidRPr="00E50D4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однiй</w:t>
                  </w:r>
                  <w:proofErr w:type="spellEnd"/>
                  <w:r w:rsidRPr="00E50D4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50D4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половинi</w:t>
                  </w:r>
                  <w:proofErr w:type="spellEnd"/>
                  <w:r w:rsidRPr="00E50D4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проїжджої частини при систематичному </w:t>
                  </w:r>
                  <w:proofErr w:type="spellStart"/>
                  <w:r w:rsidRPr="00E50D4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русi</w:t>
                  </w:r>
                  <w:proofErr w:type="spellEnd"/>
                  <w:r w:rsidRPr="00E50D4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транспорту на </w:t>
                  </w:r>
                  <w:proofErr w:type="spellStart"/>
                  <w:r w:rsidRPr="00E50D4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другiй</w:t>
                  </w:r>
                  <w:proofErr w:type="spellEnd"/>
                  <w:r w:rsidRPr="00E50D43">
                    <w:rPr>
                      <w:rFonts w:ascii="Times New Roman" w:hAnsi="Times New Roman" w:cs="Times New Roman"/>
                      <w:sz w:val="24"/>
                      <w:szCs w:val="24"/>
                    </w:rPr>
                    <w:t>]</w:t>
                  </w:r>
                </w:p>
              </w:tc>
              <w:tc>
                <w:tcPr>
                  <w:tcW w:w="1748" w:type="dxa"/>
                </w:tcPr>
                <w:p w:rsidR="00D3699D" w:rsidRPr="005926E0" w:rsidRDefault="00D3699D" w:rsidP="00D3699D">
                  <w:pPr>
                    <w:keepLines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926E0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100 м2</w:t>
                  </w:r>
                </w:p>
              </w:tc>
              <w:tc>
                <w:tcPr>
                  <w:tcW w:w="2693" w:type="dxa"/>
                </w:tcPr>
                <w:p w:rsidR="00D3699D" w:rsidRPr="005926E0" w:rsidRDefault="00D3699D" w:rsidP="00D3699D">
                  <w:pPr>
                    <w:keepLines/>
                    <w:autoSpaceDE w:val="0"/>
                    <w:autoSpaceDN w:val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926E0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21,69</w:t>
                  </w:r>
                </w:p>
              </w:tc>
            </w:tr>
          </w:tbl>
          <w:p w:rsidR="00D3699D" w:rsidRDefault="00D3699D" w:rsidP="003D73E3">
            <w:pPr>
              <w:spacing w:after="0" w:line="240" w:lineRule="auto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</w:p>
          <w:p w:rsidR="00D3699D" w:rsidRDefault="00D3699D" w:rsidP="003D73E3">
            <w:pPr>
              <w:spacing w:after="0" w:line="240" w:lineRule="auto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</w:p>
          <w:p w:rsidR="00D3699D" w:rsidRPr="00AB2EC2" w:rsidRDefault="00D3699D" w:rsidP="003D73E3">
            <w:pPr>
              <w:spacing w:after="0" w:line="240" w:lineRule="auto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</w:p>
        </w:tc>
      </w:tr>
    </w:tbl>
    <w:p w:rsidR="002B647B" w:rsidRPr="00505213" w:rsidRDefault="002B647B" w:rsidP="002B64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213">
        <w:rPr>
          <w:rFonts w:ascii="Times New Roman" w:hAnsi="Times New Roman" w:cs="Times New Roman"/>
          <w:b/>
          <w:sz w:val="28"/>
          <w:szCs w:val="28"/>
        </w:rPr>
        <w:lastRenderedPageBreak/>
        <w:t>Перелік кваліфікаційних вимог</w:t>
      </w:r>
    </w:p>
    <w:p w:rsidR="00D3699D" w:rsidRDefault="00D3699D" w:rsidP="00D3699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Учасник зобов’язаний перед подачею тендерної пропозиції відвідати та оглянути об'єкт, з метою виконання обсягів робіт згідно технічних вимог тендерної документації. </w:t>
      </w:r>
    </w:p>
    <w:p w:rsidR="00D3699D" w:rsidRPr="00DE1C52" w:rsidRDefault="00D3699D" w:rsidP="00D3699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Для підтвердження відвідування та огляду об'єкту учасник надає у складі тендерної пропозиції </w:t>
      </w:r>
      <w:r w:rsidRPr="00E9768C">
        <w:rPr>
          <w:rFonts w:ascii="Times New Roman" w:hAnsi="Times New Roman"/>
          <w:b/>
          <w:sz w:val="24"/>
          <w:szCs w:val="24"/>
        </w:rPr>
        <w:t xml:space="preserve">акт відвідування та огляду </w:t>
      </w:r>
      <w:r w:rsidRPr="00E9768C">
        <w:rPr>
          <w:rFonts w:ascii="Times New Roman" w:hAnsi="Times New Roman"/>
          <w:sz w:val="24"/>
          <w:szCs w:val="24"/>
        </w:rPr>
        <w:t>об'єкта (або іншого документа у довільній формі)</w:t>
      </w:r>
      <w:r w:rsidRPr="00DE1C52">
        <w:rPr>
          <w:rFonts w:ascii="Times New Roman" w:hAnsi="Times New Roman"/>
          <w:sz w:val="24"/>
          <w:szCs w:val="24"/>
        </w:rPr>
        <w:t>, із зазначенням адреси його місцезнаходження, завірений підписом уповноваженої особи учасника та уповноваженої особи Замовника, із зазначенням їх прізвища та ініціалів</w:t>
      </w:r>
    </w:p>
    <w:p w:rsidR="00D3699D" w:rsidRPr="00517769" w:rsidRDefault="00D3699D" w:rsidP="00D3699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повинні виконуватись з дотриманням ДБН (в т.ч.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D3699D" w:rsidRPr="00517769" w:rsidRDefault="00D3699D" w:rsidP="00D3699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і матеріальні ресурси, що використовуються для їх виконання, повинні відповідати державним стандартам, будівельним нормам (в т.ч. ДБН В.2.3-5:2018 «Вулиці та дороги населених пунктів», 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D3699D" w:rsidRPr="00517769" w:rsidRDefault="00D3699D" w:rsidP="00D3699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D3699D" w:rsidRPr="00517769" w:rsidRDefault="00D3699D" w:rsidP="00D3699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D3699D" w:rsidRPr="00517769" w:rsidRDefault="00D3699D" w:rsidP="00D3699D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0" w:name="_Hlk133941833"/>
      <w:r w:rsidRPr="00517769">
        <w:rPr>
          <w:rFonts w:ascii="Times New Roman" w:hAnsi="Times New Roman"/>
          <w:szCs w:val="24"/>
          <w:lang w:val="uk-UA"/>
        </w:rPr>
        <w:t>Послуги надаються відповідно до «Порядку проведення ремонту та утримання об’єктів благоустрою населених пунктів» (наказ Держжитлокомунгоспу від 23.09.2003 №154 із змінами, внесеними наказом Міністерства з питань ЖКГ № 94 від 24.07.2007 р.) з дотриманням «Технічних правил ремонту і утримання вулиць та доріг населених пунктів» (наказ Міністерства регіонального розвитку, будівництва та житлово-комунального господарства України від 14.02.2012 р. № 54).</w:t>
      </w:r>
    </w:p>
    <w:p w:rsidR="00D3699D" w:rsidRPr="00517769" w:rsidRDefault="00D3699D" w:rsidP="00D3699D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Гарантія якості наданих послуг </w:t>
      </w:r>
      <w:r w:rsidRPr="00517769">
        <w:rPr>
          <w:rFonts w:ascii="Times New Roman" w:hAnsi="Times New Roman"/>
          <w:szCs w:val="24"/>
          <w:lang w:val="uk-UA"/>
        </w:rPr>
        <w:t>–</w:t>
      </w:r>
      <w:r>
        <w:rPr>
          <w:rFonts w:ascii="Times New Roman" w:hAnsi="Times New Roman"/>
          <w:szCs w:val="24"/>
          <w:lang w:val="uk-UA"/>
        </w:rPr>
        <w:t xml:space="preserve"> </w:t>
      </w:r>
      <w:r w:rsidRPr="00517769">
        <w:rPr>
          <w:rFonts w:ascii="Times New Roman" w:hAnsi="Times New Roman"/>
          <w:szCs w:val="24"/>
          <w:lang w:val="uk-UA"/>
        </w:rPr>
        <w:t xml:space="preserve">36 місяців на улаштування асфальтобетонного покриття </w:t>
      </w:r>
      <w:r w:rsidRPr="006234EE">
        <w:rPr>
          <w:rFonts w:ascii="Times New Roman" w:hAnsi="Times New Roman"/>
          <w:szCs w:val="24"/>
          <w:lang w:val="uk-UA"/>
        </w:rPr>
        <w:t>та 12 місяців на ямковий ремонт</w:t>
      </w:r>
      <w:r w:rsidRPr="00517769">
        <w:rPr>
          <w:rFonts w:ascii="Times New Roman" w:hAnsi="Times New Roman"/>
          <w:szCs w:val="24"/>
          <w:lang w:val="uk-UA"/>
        </w:rPr>
        <w:t xml:space="preserve"> з дня підп</w:t>
      </w:r>
      <w:r>
        <w:rPr>
          <w:rFonts w:ascii="Times New Roman" w:hAnsi="Times New Roman"/>
          <w:szCs w:val="24"/>
          <w:lang w:val="uk-UA"/>
        </w:rPr>
        <w:t>исання актів про надання послуг.</w:t>
      </w:r>
    </w:p>
    <w:p w:rsidR="00D3699D" w:rsidRPr="00517769" w:rsidRDefault="00D3699D" w:rsidP="00D3699D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Учасник процедури закупівлі (далі-Виконавець) повинен мати відповідну кількість осіб, що задіяні у виконанні даних послуг.</w:t>
      </w:r>
    </w:p>
    <w:p w:rsidR="00D3699D" w:rsidRPr="00517769" w:rsidRDefault="00D3699D" w:rsidP="00D3699D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D3699D" w:rsidRPr="00517769" w:rsidRDefault="00D3699D" w:rsidP="00D3699D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D3699D" w:rsidRPr="00517769" w:rsidRDefault="00D3699D" w:rsidP="00D3699D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D3699D" w:rsidRPr="00505213" w:rsidRDefault="00D3699D" w:rsidP="00D3699D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1" w:name="_Hlk133941853"/>
      <w:bookmarkEnd w:id="0"/>
    </w:p>
    <w:p w:rsidR="00D3699D" w:rsidRDefault="00D3699D" w:rsidP="00D3699D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9818B2">
        <w:rPr>
          <w:rFonts w:ascii="Times New Roman" w:hAnsi="Times New Roman"/>
          <w:szCs w:val="24"/>
          <w:lang w:val="uk-UA"/>
        </w:rPr>
        <w:t>При наданні послуг повинні використовуватися асфальтобетонні суміші дрібнозернисті типу Б марки 1.</w:t>
      </w:r>
      <w:r w:rsidRPr="00517769">
        <w:rPr>
          <w:rFonts w:ascii="Times New Roman" w:hAnsi="Times New Roman"/>
          <w:szCs w:val="24"/>
          <w:lang w:val="uk-UA"/>
        </w:rPr>
        <w:t xml:space="preserve">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</w:t>
      </w:r>
    </w:p>
    <w:p w:rsidR="00D3699D" w:rsidRPr="00517769" w:rsidRDefault="00D3699D" w:rsidP="00D3699D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lastRenderedPageBreak/>
        <w:t>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D3699D" w:rsidRPr="00517769" w:rsidRDefault="00D3699D" w:rsidP="00D3699D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 асфальтового покриття .</w:t>
      </w:r>
    </w:p>
    <w:p w:rsidR="00D3699D" w:rsidRPr="00517769" w:rsidRDefault="00D3699D" w:rsidP="00D3699D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D3699D" w:rsidRPr="00517769" w:rsidRDefault="00D3699D" w:rsidP="00D3699D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D3699D" w:rsidRPr="00517769" w:rsidRDefault="00D3699D" w:rsidP="00D3699D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,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Виконавець попереджає Замовника та надає оновлену актуальну інформацію. </w:t>
      </w:r>
    </w:p>
    <w:p w:rsidR="00D3699D" w:rsidRPr="00517769" w:rsidRDefault="00D3699D" w:rsidP="00D3699D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відповідальним спеціалістам або через флеш-накопичувач у терміни не пізніше 3-х діб після виконання послуг по об’єкту.  </w:t>
      </w:r>
    </w:p>
    <w:p w:rsidR="00D3699D" w:rsidRPr="00517769" w:rsidRDefault="00D3699D" w:rsidP="00D3699D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D3699D" w:rsidRPr="00517769" w:rsidRDefault="00D3699D" w:rsidP="00D3699D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D3699D" w:rsidRPr="00517769" w:rsidRDefault="00D3699D" w:rsidP="00D3699D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Асфальтобетонна крихта, яка придатна для подальшого використання  передається та складується на місця, які визначені Замовником. Після  складування  Виконавець підписує  відпові</w:t>
      </w:r>
      <w:r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дний акт прийому-передачі  між В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иконавцем послуг та організацією, яка приймає матеріал.</w:t>
      </w:r>
    </w:p>
    <w:p w:rsidR="00D3699D" w:rsidRPr="00517769" w:rsidRDefault="00D3699D" w:rsidP="00D3699D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Акт виконаних послуг на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дається за формою КБ-3, КБ-2в. А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кт виконаних послуг 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с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по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чатку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підписується Технаглядом, а потім надається на розгляд Замовника. </w:t>
      </w:r>
    </w:p>
    <w:p w:rsidR="00D3699D" w:rsidRPr="00517769" w:rsidRDefault="00D3699D" w:rsidP="00D3699D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Після виконання послуг Виконавець зобов’язаний надати фотозвіт у друкованому кольоровому вигляді, у якому наявні фотографії виконаних послуг із зазначенням адреси та вик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онання схеми ремонту територій.</w:t>
      </w:r>
    </w:p>
    <w:p w:rsidR="00D3699D" w:rsidRPr="00517769" w:rsidRDefault="00D3699D" w:rsidP="00D3699D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D3699D" w:rsidRPr="00517769" w:rsidRDefault="00D3699D" w:rsidP="00D3699D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</w:t>
      </w:r>
      <w:r>
        <w:rPr>
          <w:rFonts w:ascii="Times New Roman" w:eastAsia="SimSun" w:hAnsi="Times New Roman"/>
          <w:szCs w:val="24"/>
          <w:lang w:val="uk-UA" w:bidi="hi-IN"/>
        </w:rPr>
        <w:t>у роботу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 з метою звільнення територій, на якій виконуються послуги, від транспортних засобів. </w:t>
      </w:r>
    </w:p>
    <w:p w:rsidR="00D3699D" w:rsidRPr="00517769" w:rsidRDefault="00D3699D" w:rsidP="00D3699D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D3699D" w:rsidRPr="00517769" w:rsidRDefault="00D3699D" w:rsidP="00D3699D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виявлення Технаглядом неякісного виконання послуг, складається акт-претензія, замовник не сплачує Виконавцю за неякісно виконані послуги (згідно складеного акту-претензії). 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D3699D" w:rsidRDefault="00D3699D" w:rsidP="00D3699D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відповідно до законодавства.</w:t>
      </w:r>
    </w:p>
    <w:p w:rsidR="00D3699D" w:rsidRPr="0090129D" w:rsidRDefault="00D3699D" w:rsidP="00D3699D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B1566F">
        <w:rPr>
          <w:color w:val="000000"/>
          <w:szCs w:val="24"/>
          <w:lang w:val="uk-UA"/>
        </w:rPr>
        <w:t xml:space="preserve">Виконавець забезпечує наявність власної випробувальної лабораторії або залученої на договірних засадах, яка має атестат про акредитацію, виданий Національним агентством з акредитації України на відповідність вимогам міжнародного стандарту ДСТУ </w:t>
      </w:r>
      <w:r w:rsidRPr="00B1566F">
        <w:rPr>
          <w:color w:val="000000"/>
          <w:szCs w:val="24"/>
        </w:rPr>
        <w:t>ISO</w:t>
      </w:r>
      <w:r w:rsidRPr="00B1566F">
        <w:rPr>
          <w:color w:val="000000"/>
          <w:szCs w:val="24"/>
          <w:lang w:val="uk-UA"/>
        </w:rPr>
        <w:t>/</w:t>
      </w:r>
      <w:r w:rsidRPr="00B1566F">
        <w:rPr>
          <w:color w:val="000000"/>
          <w:szCs w:val="24"/>
        </w:rPr>
        <w:t>IEC</w:t>
      </w:r>
      <w:r w:rsidRPr="00B1566F">
        <w:rPr>
          <w:color w:val="000000"/>
          <w:szCs w:val="24"/>
          <w:lang w:val="uk-UA"/>
        </w:rPr>
        <w:t xml:space="preserve"> 17025:2019 на випробування матеріалів, які використовуються при ремонтах автомобільних доріг, а також забезпечує здійснення відбору зразків – кернів асфальтобетонного покриття  з наданням відповідних висновків (протоколів) щодо відповідності вимогам ДСТУ.</w:t>
      </w:r>
    </w:p>
    <w:p w:rsidR="00D3699D" w:rsidRPr="00517769" w:rsidRDefault="00D3699D" w:rsidP="00D3699D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забезпечує відшкодування збитків, пов’язаних із псуванням або втратою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lastRenderedPageBreak/>
        <w:t>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D3699D" w:rsidRPr="00517769" w:rsidRDefault="00D3699D" w:rsidP="00D3699D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D3699D" w:rsidRPr="00517769" w:rsidRDefault="00D3699D" w:rsidP="00D3699D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D3699D" w:rsidRPr="00517769" w:rsidRDefault="00D3699D" w:rsidP="00D3699D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D3699D" w:rsidRPr="00517769" w:rsidRDefault="00D3699D" w:rsidP="00D3699D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D3699D" w:rsidRPr="00517769" w:rsidRDefault="00D3699D" w:rsidP="00D3699D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D3699D" w:rsidRPr="00517769" w:rsidRDefault="00D3699D" w:rsidP="00D3699D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D3699D" w:rsidRPr="00517769" w:rsidRDefault="00D3699D" w:rsidP="00D3699D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D3699D" w:rsidRPr="00517769" w:rsidRDefault="00D3699D" w:rsidP="00D3699D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D3699D" w:rsidRPr="00517769" w:rsidRDefault="00D3699D" w:rsidP="00D3699D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D3699D" w:rsidRPr="00517769" w:rsidRDefault="00D3699D" w:rsidP="00D3699D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1"/>
    </w:p>
    <w:p w:rsidR="00F42F25" w:rsidRPr="00517769" w:rsidRDefault="00F42F25" w:rsidP="00F42F25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AB1B8D" w:rsidRPr="00416629" w:rsidRDefault="00AB1B8D" w:rsidP="00AB1B8D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  <w:r w:rsidRPr="00416629">
        <w:rPr>
          <w:rFonts w:ascii="Times New Roman" w:hAnsi="Times New Roman"/>
          <w:b/>
          <w:szCs w:val="24"/>
          <w:u w:val="single"/>
          <w:lang w:val="uk-UA"/>
        </w:rPr>
        <w:t>Серед матеріально-технічної бази Учасника обов’язково мають бути:</w:t>
      </w:r>
    </w:p>
    <w:p w:rsidR="00AB1B8D" w:rsidRPr="00416629" w:rsidRDefault="00AB1B8D" w:rsidP="00AB1B8D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AB1B8D" w:rsidRPr="00416629" w:rsidRDefault="00AB1B8D" w:rsidP="00AB1B8D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416629">
        <w:rPr>
          <w:rFonts w:ascii="Times New Roman" w:hAnsi="Times New Roman"/>
          <w:szCs w:val="24"/>
          <w:lang w:val="uk-UA"/>
        </w:rPr>
        <w:t xml:space="preserve">- </w:t>
      </w:r>
      <w:proofErr w:type="spellStart"/>
      <w:r w:rsidRPr="00416629">
        <w:rPr>
          <w:rFonts w:ascii="Times New Roman" w:hAnsi="Times New Roman"/>
          <w:szCs w:val="24"/>
          <w:lang w:val="uk-UA"/>
        </w:rPr>
        <w:t>Автомобiлi</w:t>
      </w:r>
      <w:proofErr w:type="spellEnd"/>
      <w:r w:rsidRPr="00416629">
        <w:rPr>
          <w:rFonts w:ascii="Times New Roman" w:hAnsi="Times New Roman"/>
          <w:szCs w:val="24"/>
          <w:lang w:val="uk-UA"/>
        </w:rPr>
        <w:t>-самоскиди;</w:t>
      </w:r>
    </w:p>
    <w:p w:rsidR="00AB1B8D" w:rsidRDefault="00AB1B8D" w:rsidP="00AB1B8D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416629">
        <w:rPr>
          <w:rFonts w:ascii="Times New Roman" w:hAnsi="Times New Roman"/>
          <w:szCs w:val="24"/>
          <w:lang w:val="uk-UA"/>
        </w:rPr>
        <w:t>- Машина дорожня комбінована КДМ-130</w:t>
      </w:r>
      <w:r>
        <w:rPr>
          <w:rFonts w:ascii="Times New Roman" w:hAnsi="Times New Roman"/>
          <w:szCs w:val="24"/>
          <w:lang w:val="uk-UA"/>
        </w:rPr>
        <w:t xml:space="preserve"> </w:t>
      </w:r>
      <w:r w:rsidRPr="005E58CB">
        <w:rPr>
          <w:rFonts w:ascii="Times New Roman" w:hAnsi="Times New Roman"/>
          <w:szCs w:val="24"/>
          <w:lang w:val="uk-UA"/>
        </w:rPr>
        <w:t>(або техніка (обладнання) з аналогічними або кращими параметрами);</w:t>
      </w:r>
      <w:r>
        <w:rPr>
          <w:rFonts w:ascii="Times New Roman" w:hAnsi="Times New Roman"/>
          <w:szCs w:val="24"/>
          <w:lang w:val="uk-UA"/>
        </w:rPr>
        <w:t xml:space="preserve"> </w:t>
      </w:r>
    </w:p>
    <w:p w:rsidR="00AB1B8D" w:rsidRPr="00416629" w:rsidRDefault="00AB1B8D" w:rsidP="00AB1B8D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- </w:t>
      </w:r>
      <w:r w:rsidRPr="00DD569D">
        <w:rPr>
          <w:rFonts w:ascii="Times New Roman" w:hAnsi="Times New Roman"/>
          <w:szCs w:val="24"/>
          <w:lang w:val="uk-UA"/>
        </w:rPr>
        <w:t>Машина для холодного фрезерування асфальтобетонних покриттів, ширина фрезерування 2100 мм</w:t>
      </w:r>
      <w:r w:rsidRPr="005E58CB">
        <w:rPr>
          <w:rFonts w:ascii="Times New Roman" w:hAnsi="Times New Roman"/>
          <w:szCs w:val="24"/>
          <w:lang w:val="uk-UA"/>
        </w:rPr>
        <w:t xml:space="preserve"> (або техніка (обладнання) з аналогічними або кращими параметрами);</w:t>
      </w:r>
    </w:p>
    <w:p w:rsidR="00AB1B8D" w:rsidRPr="00F823A6" w:rsidRDefault="00AB1B8D" w:rsidP="00AB1B8D">
      <w:pPr>
        <w:pStyle w:val="1"/>
        <w:ind w:firstLine="709"/>
        <w:jc w:val="both"/>
        <w:rPr>
          <w:rFonts w:ascii="Times New Roman" w:hAnsi="Times New Roman"/>
          <w:color w:val="000000"/>
          <w:szCs w:val="24"/>
          <w:lang w:val="uk-UA"/>
        </w:rPr>
      </w:pPr>
      <w:r w:rsidRPr="00F823A6">
        <w:rPr>
          <w:rFonts w:ascii="Times New Roman" w:hAnsi="Times New Roman"/>
          <w:szCs w:val="24"/>
          <w:lang w:val="uk-UA"/>
        </w:rPr>
        <w:t>-</w:t>
      </w:r>
      <w:r w:rsidRPr="00F823A6">
        <w:rPr>
          <w:rFonts w:ascii="Times New Roman" w:hAnsi="Times New Roman"/>
          <w:color w:val="000000"/>
          <w:szCs w:val="24"/>
          <w:lang w:val="uk-UA"/>
        </w:rPr>
        <w:t xml:space="preserve"> Коток дорожній самохідний вібраційний </w:t>
      </w:r>
      <w:proofErr w:type="spellStart"/>
      <w:r w:rsidRPr="00F823A6">
        <w:rPr>
          <w:rFonts w:ascii="Times New Roman" w:hAnsi="Times New Roman"/>
          <w:color w:val="000000"/>
          <w:szCs w:val="24"/>
          <w:lang w:val="uk-UA"/>
        </w:rPr>
        <w:t>гладковальцевий</w:t>
      </w:r>
      <w:proofErr w:type="spellEnd"/>
      <w:r w:rsidRPr="00F823A6">
        <w:rPr>
          <w:rFonts w:ascii="Times New Roman" w:hAnsi="Times New Roman"/>
          <w:color w:val="000000"/>
          <w:szCs w:val="24"/>
          <w:lang w:val="uk-UA"/>
        </w:rPr>
        <w:t xml:space="preserve"> , масою не менше 8 т;</w:t>
      </w:r>
    </w:p>
    <w:p w:rsidR="00AB1B8D" w:rsidRDefault="00AB1B8D" w:rsidP="00AB1B8D">
      <w:pPr>
        <w:pStyle w:val="1"/>
        <w:ind w:firstLine="709"/>
        <w:jc w:val="both"/>
        <w:rPr>
          <w:rFonts w:ascii="Times New Roman" w:hAnsi="Times New Roman"/>
          <w:color w:val="000000"/>
          <w:szCs w:val="24"/>
          <w:lang w:val="uk-UA"/>
        </w:rPr>
      </w:pPr>
      <w:r w:rsidRPr="00F823A6">
        <w:rPr>
          <w:rFonts w:ascii="Times New Roman" w:hAnsi="Times New Roman"/>
          <w:color w:val="000000"/>
          <w:szCs w:val="24"/>
          <w:lang w:val="uk-UA"/>
        </w:rPr>
        <w:t xml:space="preserve">- Коток дорожній самохідний вібраційний </w:t>
      </w:r>
      <w:proofErr w:type="spellStart"/>
      <w:r w:rsidRPr="00F823A6">
        <w:rPr>
          <w:rFonts w:ascii="Times New Roman" w:hAnsi="Times New Roman"/>
          <w:color w:val="000000"/>
          <w:szCs w:val="24"/>
          <w:lang w:val="uk-UA"/>
        </w:rPr>
        <w:t>гладковальцевий</w:t>
      </w:r>
      <w:proofErr w:type="spellEnd"/>
      <w:r w:rsidRPr="00F823A6">
        <w:rPr>
          <w:rFonts w:ascii="Times New Roman" w:hAnsi="Times New Roman"/>
          <w:color w:val="000000"/>
          <w:szCs w:val="24"/>
          <w:lang w:val="uk-UA"/>
        </w:rPr>
        <w:t>, масою не менше 13 т;</w:t>
      </w:r>
    </w:p>
    <w:p w:rsidR="00AB1B8D" w:rsidRPr="00F823A6" w:rsidRDefault="00AB1B8D" w:rsidP="00AB1B8D">
      <w:pPr>
        <w:pStyle w:val="1"/>
        <w:ind w:firstLine="709"/>
        <w:jc w:val="both"/>
        <w:rPr>
          <w:rFonts w:ascii="Times New Roman" w:hAnsi="Times New Roman"/>
          <w:color w:val="000000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- </w:t>
      </w:r>
      <w:r w:rsidRPr="00F10F31">
        <w:rPr>
          <w:rFonts w:ascii="Times New Roman" w:hAnsi="Times New Roman"/>
          <w:szCs w:val="24"/>
          <w:lang w:val="uk-UA"/>
        </w:rPr>
        <w:t xml:space="preserve">Коток дорожній самохідний вібраційний </w:t>
      </w:r>
      <w:proofErr w:type="spellStart"/>
      <w:r w:rsidRPr="00F10F31">
        <w:rPr>
          <w:rFonts w:ascii="Times New Roman" w:hAnsi="Times New Roman"/>
          <w:szCs w:val="24"/>
          <w:lang w:val="uk-UA"/>
        </w:rPr>
        <w:t>гладковальцевий</w:t>
      </w:r>
      <w:proofErr w:type="spellEnd"/>
      <w:r w:rsidRPr="00F10F31">
        <w:rPr>
          <w:rFonts w:ascii="Times New Roman" w:hAnsi="Times New Roman"/>
          <w:szCs w:val="24"/>
          <w:lang w:val="uk-UA"/>
        </w:rPr>
        <w:t>, маса 10,6 т</w:t>
      </w:r>
      <w:r>
        <w:rPr>
          <w:rFonts w:ascii="Times New Roman" w:hAnsi="Times New Roman"/>
          <w:szCs w:val="24"/>
          <w:lang w:val="uk-UA"/>
        </w:rPr>
        <w:t>;</w:t>
      </w:r>
    </w:p>
    <w:p w:rsidR="00AB1B8D" w:rsidRPr="001D6189" w:rsidRDefault="00AB1B8D" w:rsidP="00AB1B8D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1D6189">
        <w:rPr>
          <w:rFonts w:ascii="Times New Roman" w:hAnsi="Times New Roman"/>
          <w:color w:val="000000"/>
          <w:szCs w:val="24"/>
          <w:lang w:val="uk-UA"/>
        </w:rPr>
        <w:t xml:space="preserve">- Машина </w:t>
      </w:r>
      <w:proofErr w:type="spellStart"/>
      <w:r w:rsidRPr="001D6189">
        <w:rPr>
          <w:rFonts w:ascii="Times New Roman" w:hAnsi="Times New Roman"/>
          <w:color w:val="000000"/>
          <w:szCs w:val="24"/>
          <w:lang w:val="uk-UA"/>
        </w:rPr>
        <w:t>поливально</w:t>
      </w:r>
      <w:proofErr w:type="spellEnd"/>
      <w:r w:rsidRPr="001D6189">
        <w:rPr>
          <w:rFonts w:ascii="Times New Roman" w:hAnsi="Times New Roman"/>
          <w:color w:val="000000"/>
          <w:szCs w:val="24"/>
          <w:lang w:val="uk-UA"/>
        </w:rPr>
        <w:t>-мийна;</w:t>
      </w:r>
    </w:p>
    <w:p w:rsidR="00AB1B8D" w:rsidRPr="001D6189" w:rsidRDefault="00AB1B8D" w:rsidP="00AB1B8D">
      <w:pPr>
        <w:pStyle w:val="1"/>
        <w:ind w:firstLine="709"/>
        <w:jc w:val="both"/>
        <w:rPr>
          <w:rFonts w:ascii="Times New Roman" w:hAnsi="Times New Roman"/>
          <w:color w:val="000000"/>
          <w:szCs w:val="24"/>
          <w:lang w:val="uk-UA"/>
        </w:rPr>
      </w:pPr>
      <w:r w:rsidRPr="001D6189">
        <w:rPr>
          <w:rFonts w:ascii="Times New Roman" w:hAnsi="Times New Roman"/>
          <w:color w:val="000000"/>
          <w:szCs w:val="24"/>
          <w:lang w:val="uk-UA"/>
        </w:rPr>
        <w:t>-</w:t>
      </w:r>
      <w:r>
        <w:rPr>
          <w:rFonts w:ascii="Times New Roman" w:hAnsi="Times New Roman"/>
          <w:color w:val="000000"/>
          <w:szCs w:val="24"/>
          <w:lang w:val="uk-UA"/>
        </w:rPr>
        <w:t xml:space="preserve"> </w:t>
      </w:r>
      <w:proofErr w:type="spellStart"/>
      <w:r w:rsidRPr="001D6189">
        <w:rPr>
          <w:rFonts w:ascii="Times New Roman" w:hAnsi="Times New Roman"/>
          <w:color w:val="000000"/>
          <w:szCs w:val="24"/>
          <w:lang w:val="uk-UA"/>
        </w:rPr>
        <w:t>Асфальтоукладник</w:t>
      </w:r>
      <w:proofErr w:type="spellEnd"/>
      <w:r w:rsidRPr="001D6189">
        <w:rPr>
          <w:rFonts w:ascii="Times New Roman" w:hAnsi="Times New Roman"/>
          <w:color w:val="000000"/>
          <w:szCs w:val="24"/>
          <w:lang w:val="uk-UA"/>
        </w:rPr>
        <w:t xml:space="preserve"> універсальний, продуктивність не менше 100 т/год;</w:t>
      </w:r>
    </w:p>
    <w:p w:rsidR="00AB1B8D" w:rsidRPr="009C7207" w:rsidRDefault="00AB1B8D" w:rsidP="00AB1B8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C7207">
        <w:rPr>
          <w:rFonts w:ascii="Times New Roman" w:hAnsi="Times New Roman"/>
          <w:szCs w:val="24"/>
        </w:rPr>
        <w:t>- Д</w:t>
      </w:r>
      <w:r w:rsidRPr="009C7207">
        <w:rPr>
          <w:rFonts w:ascii="Times New Roman" w:hAnsi="Times New Roman"/>
          <w:sz w:val="24"/>
          <w:szCs w:val="24"/>
        </w:rPr>
        <w:t>орожня фреза 9901-1 навісна на базі трактора (або техніка (обладнання) з аналогічними або кращими параметрами);</w:t>
      </w:r>
    </w:p>
    <w:p w:rsidR="00AB1B8D" w:rsidRDefault="00AB1B8D" w:rsidP="00AB1B8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D6189">
        <w:rPr>
          <w:rFonts w:ascii="Times New Roman" w:hAnsi="Times New Roman"/>
          <w:sz w:val="24"/>
          <w:szCs w:val="24"/>
        </w:rPr>
        <w:t>- Щітки дорожні навісні на базі трактора (або техніка (обладнання) з аналогічними або кращими параметрами).</w:t>
      </w:r>
    </w:p>
    <w:p w:rsidR="00AB1B8D" w:rsidRDefault="00AB1B8D" w:rsidP="00AB1B8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AB1B8D" w:rsidRDefault="00AB1B8D" w:rsidP="00AB1B8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виконанні робіт використовувати наступні матеріали:</w:t>
      </w:r>
    </w:p>
    <w:p w:rsidR="00AB1B8D" w:rsidRDefault="00AB1B8D" w:rsidP="00AB1B8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AB1B8D" w:rsidRPr="003B4FEA" w:rsidTr="0052659A">
        <w:tc>
          <w:tcPr>
            <w:tcW w:w="4957" w:type="dxa"/>
            <w:shd w:val="clear" w:color="auto" w:fill="auto"/>
          </w:tcPr>
          <w:p w:rsidR="00AB1B8D" w:rsidRPr="00F740C6" w:rsidRDefault="00AB1B8D" w:rsidP="0052659A">
            <w:pPr>
              <w:keepLines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F740C6">
              <w:rPr>
                <w:rFonts w:ascii="Times New Roman" w:hAnsi="Times New Roman"/>
                <w:spacing w:val="-5"/>
                <w:sz w:val="24"/>
                <w:szCs w:val="24"/>
              </w:rPr>
              <w:t>Суміші асфальтобетонні гарячі і теплі</w:t>
            </w:r>
          </w:p>
          <w:p w:rsidR="00AB1B8D" w:rsidRPr="00F740C6" w:rsidRDefault="00AB1B8D" w:rsidP="0052659A">
            <w:pPr>
              <w:keepLines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F740C6">
              <w:rPr>
                <w:rFonts w:ascii="Times New Roman" w:hAnsi="Times New Roman"/>
                <w:spacing w:val="-5"/>
                <w:sz w:val="24"/>
                <w:szCs w:val="24"/>
              </w:rPr>
              <w:t>[асфальтобетон щільний] (дорожні) (аеродромні), що застосовуються у верхніх шарах покриттів, дрібнозернисті, тип Б, марка 1</w:t>
            </w:r>
          </w:p>
        </w:tc>
        <w:tc>
          <w:tcPr>
            <w:tcW w:w="1748" w:type="dxa"/>
            <w:shd w:val="clear" w:color="auto" w:fill="auto"/>
          </w:tcPr>
          <w:p w:rsidR="00AB1B8D" w:rsidRPr="00F740C6" w:rsidRDefault="00AB1B8D" w:rsidP="0052659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40C6">
              <w:rPr>
                <w:rFonts w:ascii="Times New Roman" w:hAnsi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  <w:shd w:val="clear" w:color="auto" w:fill="auto"/>
          </w:tcPr>
          <w:p w:rsidR="00AB1B8D" w:rsidRPr="00F740C6" w:rsidRDefault="00AB1B8D" w:rsidP="0052659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740C6">
              <w:rPr>
                <w:rFonts w:ascii="Times New Roman" w:hAnsi="Times New Roman"/>
                <w:spacing w:val="-5"/>
                <w:sz w:val="24"/>
                <w:szCs w:val="24"/>
              </w:rPr>
              <w:t>316,6152</w:t>
            </w:r>
          </w:p>
        </w:tc>
      </w:tr>
      <w:tr w:rsidR="00AB1B8D" w:rsidRPr="00EC0989" w:rsidTr="0052659A">
        <w:tc>
          <w:tcPr>
            <w:tcW w:w="4957" w:type="dxa"/>
            <w:shd w:val="clear" w:color="auto" w:fill="auto"/>
          </w:tcPr>
          <w:p w:rsidR="00AB1B8D" w:rsidRPr="00F740C6" w:rsidRDefault="00AB1B8D" w:rsidP="0052659A">
            <w:pPr>
              <w:keepLines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F740C6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F740C6">
              <w:rPr>
                <w:rFonts w:ascii="Times New Roman" w:hAnsi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F740C6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ЕКШ-50</w:t>
            </w:r>
          </w:p>
        </w:tc>
        <w:tc>
          <w:tcPr>
            <w:tcW w:w="1748" w:type="dxa"/>
            <w:shd w:val="clear" w:color="auto" w:fill="auto"/>
          </w:tcPr>
          <w:p w:rsidR="00AB1B8D" w:rsidRPr="00F740C6" w:rsidRDefault="00AB1B8D" w:rsidP="0052659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40C6">
              <w:rPr>
                <w:rFonts w:ascii="Times New Roman" w:hAnsi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  <w:shd w:val="clear" w:color="auto" w:fill="auto"/>
          </w:tcPr>
          <w:p w:rsidR="00AB1B8D" w:rsidRPr="00F740C6" w:rsidRDefault="00AB1B8D" w:rsidP="0052659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740C6">
              <w:rPr>
                <w:rFonts w:ascii="Times New Roman" w:hAnsi="Times New Roman"/>
                <w:spacing w:val="-5"/>
                <w:sz w:val="24"/>
                <w:szCs w:val="24"/>
              </w:rPr>
              <w:t>0,6058644</w:t>
            </w:r>
          </w:p>
        </w:tc>
      </w:tr>
      <w:tr w:rsidR="00AB1B8D" w:rsidRPr="00583C45" w:rsidTr="0052659A">
        <w:tc>
          <w:tcPr>
            <w:tcW w:w="4957" w:type="dxa"/>
            <w:shd w:val="clear" w:color="auto" w:fill="auto"/>
          </w:tcPr>
          <w:p w:rsidR="00AB1B8D" w:rsidRPr="00F740C6" w:rsidRDefault="00AB1B8D" w:rsidP="0052659A">
            <w:pPr>
              <w:keepLines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F740C6">
              <w:rPr>
                <w:rFonts w:ascii="Times New Roman" w:hAnsi="Times New Roman"/>
                <w:spacing w:val="-5"/>
                <w:sz w:val="24"/>
                <w:szCs w:val="24"/>
              </w:rPr>
              <w:t>Вода</w:t>
            </w:r>
          </w:p>
        </w:tc>
        <w:tc>
          <w:tcPr>
            <w:tcW w:w="1748" w:type="dxa"/>
            <w:shd w:val="clear" w:color="auto" w:fill="auto"/>
          </w:tcPr>
          <w:p w:rsidR="00AB1B8D" w:rsidRPr="00F740C6" w:rsidRDefault="00AB1B8D" w:rsidP="0052659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F740C6">
              <w:rPr>
                <w:rFonts w:ascii="Times New Roman" w:hAnsi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  <w:shd w:val="clear" w:color="auto" w:fill="auto"/>
          </w:tcPr>
          <w:p w:rsidR="00AB1B8D" w:rsidRPr="00F740C6" w:rsidRDefault="00AB1B8D" w:rsidP="0052659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F740C6">
              <w:rPr>
                <w:rFonts w:ascii="Times New Roman" w:hAnsi="Times New Roman"/>
                <w:spacing w:val="-5"/>
                <w:sz w:val="24"/>
                <w:szCs w:val="24"/>
              </w:rPr>
              <w:t>8,0253</w:t>
            </w:r>
          </w:p>
        </w:tc>
      </w:tr>
    </w:tbl>
    <w:p w:rsidR="00505213" w:rsidRPr="00F42F25" w:rsidRDefault="00505213" w:rsidP="00F42F25">
      <w:bookmarkStart w:id="2" w:name="_GoBack"/>
      <w:bookmarkEnd w:id="2"/>
    </w:p>
    <w:sectPr w:rsidR="00505213" w:rsidRPr="00F42F25" w:rsidSect="007D3798">
      <w:pgSz w:w="11906" w:h="16838"/>
      <w:pgMar w:top="850" w:right="70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D70"/>
    <w:rsid w:val="00004CFA"/>
    <w:rsid w:val="0001382F"/>
    <w:rsid w:val="000241AD"/>
    <w:rsid w:val="00031153"/>
    <w:rsid w:val="00061C59"/>
    <w:rsid w:val="000945FF"/>
    <w:rsid w:val="000C0927"/>
    <w:rsid w:val="00146BE2"/>
    <w:rsid w:val="00165128"/>
    <w:rsid w:val="001B3410"/>
    <w:rsid w:val="001D6189"/>
    <w:rsid w:val="001E4467"/>
    <w:rsid w:val="001E4F01"/>
    <w:rsid w:val="001F3DB2"/>
    <w:rsid w:val="0023307F"/>
    <w:rsid w:val="00244DDB"/>
    <w:rsid w:val="002477B6"/>
    <w:rsid w:val="00290F62"/>
    <w:rsid w:val="00293488"/>
    <w:rsid w:val="002B220B"/>
    <w:rsid w:val="002B647B"/>
    <w:rsid w:val="002B6536"/>
    <w:rsid w:val="0030176F"/>
    <w:rsid w:val="0035420C"/>
    <w:rsid w:val="003834C0"/>
    <w:rsid w:val="003B4FEA"/>
    <w:rsid w:val="003B7B68"/>
    <w:rsid w:val="003C7A91"/>
    <w:rsid w:val="003D1CDA"/>
    <w:rsid w:val="003D4193"/>
    <w:rsid w:val="003F574F"/>
    <w:rsid w:val="00415506"/>
    <w:rsid w:val="00416629"/>
    <w:rsid w:val="0043481D"/>
    <w:rsid w:val="00437D70"/>
    <w:rsid w:val="004466C3"/>
    <w:rsid w:val="0049375F"/>
    <w:rsid w:val="004B1D2C"/>
    <w:rsid w:val="004E28FE"/>
    <w:rsid w:val="00505213"/>
    <w:rsid w:val="00505D9D"/>
    <w:rsid w:val="00524035"/>
    <w:rsid w:val="005276B6"/>
    <w:rsid w:val="00527EAE"/>
    <w:rsid w:val="00543644"/>
    <w:rsid w:val="00552BDF"/>
    <w:rsid w:val="00583C45"/>
    <w:rsid w:val="00586B95"/>
    <w:rsid w:val="005926E0"/>
    <w:rsid w:val="00622EF4"/>
    <w:rsid w:val="006234EE"/>
    <w:rsid w:val="00683755"/>
    <w:rsid w:val="00687D76"/>
    <w:rsid w:val="00691848"/>
    <w:rsid w:val="006B2BBB"/>
    <w:rsid w:val="006E6FAA"/>
    <w:rsid w:val="006F1226"/>
    <w:rsid w:val="007217DE"/>
    <w:rsid w:val="0073089A"/>
    <w:rsid w:val="0074103B"/>
    <w:rsid w:val="00783E60"/>
    <w:rsid w:val="00791BBD"/>
    <w:rsid w:val="007A4703"/>
    <w:rsid w:val="007B6797"/>
    <w:rsid w:val="007D3798"/>
    <w:rsid w:val="007E0316"/>
    <w:rsid w:val="00824E29"/>
    <w:rsid w:val="008250B5"/>
    <w:rsid w:val="00833D4B"/>
    <w:rsid w:val="008437C5"/>
    <w:rsid w:val="008B59C1"/>
    <w:rsid w:val="008D06B0"/>
    <w:rsid w:val="0090129D"/>
    <w:rsid w:val="009818B2"/>
    <w:rsid w:val="009C09DE"/>
    <w:rsid w:val="009C7207"/>
    <w:rsid w:val="00A35DE6"/>
    <w:rsid w:val="00A51A9F"/>
    <w:rsid w:val="00A7621D"/>
    <w:rsid w:val="00AA083B"/>
    <w:rsid w:val="00AA1A55"/>
    <w:rsid w:val="00AB1B8D"/>
    <w:rsid w:val="00AE3015"/>
    <w:rsid w:val="00B1566F"/>
    <w:rsid w:val="00B176B9"/>
    <w:rsid w:val="00B6455D"/>
    <w:rsid w:val="00B85A3B"/>
    <w:rsid w:val="00B92933"/>
    <w:rsid w:val="00BE38D3"/>
    <w:rsid w:val="00C02BA8"/>
    <w:rsid w:val="00C06933"/>
    <w:rsid w:val="00C24798"/>
    <w:rsid w:val="00C65CB0"/>
    <w:rsid w:val="00C705E9"/>
    <w:rsid w:val="00CB2685"/>
    <w:rsid w:val="00CC1D48"/>
    <w:rsid w:val="00CE1522"/>
    <w:rsid w:val="00D22B82"/>
    <w:rsid w:val="00D31C5F"/>
    <w:rsid w:val="00D3699D"/>
    <w:rsid w:val="00D507FA"/>
    <w:rsid w:val="00D51A21"/>
    <w:rsid w:val="00D94342"/>
    <w:rsid w:val="00DB5B7B"/>
    <w:rsid w:val="00DD569D"/>
    <w:rsid w:val="00DE6723"/>
    <w:rsid w:val="00E06DB2"/>
    <w:rsid w:val="00E8245B"/>
    <w:rsid w:val="00E9768C"/>
    <w:rsid w:val="00EA3E94"/>
    <w:rsid w:val="00EC0989"/>
    <w:rsid w:val="00F10F31"/>
    <w:rsid w:val="00F171E8"/>
    <w:rsid w:val="00F42F25"/>
    <w:rsid w:val="00F823A6"/>
    <w:rsid w:val="00F9320A"/>
    <w:rsid w:val="00FC1273"/>
    <w:rsid w:val="00FF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ED3AC-2617-4080-AFEF-17C57B10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505213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25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250B5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50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3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7E2B5-171E-4ED0-8BE2-69467DAB6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8838</Words>
  <Characters>5039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Fedoruk</cp:lastModifiedBy>
  <cp:revision>8</cp:revision>
  <cp:lastPrinted>2025-04-07T12:12:00Z</cp:lastPrinted>
  <dcterms:created xsi:type="dcterms:W3CDTF">2025-04-07T11:19:00Z</dcterms:created>
  <dcterms:modified xsi:type="dcterms:W3CDTF">2025-04-18T11:12:00Z</dcterms:modified>
</cp:coreProperties>
</file>