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9C09DE" w:rsidRDefault="003B7B68" w:rsidP="003B7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9DE">
        <w:rPr>
          <w:rFonts w:ascii="Times New Roman" w:hAnsi="Times New Roman" w:cs="Times New Roman"/>
          <w:b/>
          <w:sz w:val="28"/>
          <w:szCs w:val="28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9C09DE" w:rsidTr="000C5395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CE1522" w:rsidRPr="009C09DE" w:rsidRDefault="007217DE" w:rsidP="00B92933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 xml:space="preserve">«Поточний ремонт дороги по </w:t>
            </w:r>
            <w:r w:rsidR="00631778">
              <w:rPr>
                <w:rFonts w:ascii="Times New Roman" w:hAnsi="Times New Roman" w:cs="Times New Roman"/>
                <w:sz w:val="28"/>
                <w:szCs w:val="28"/>
              </w:rPr>
              <w:t xml:space="preserve">вул. </w:t>
            </w:r>
            <w:r w:rsidR="00DC46CB">
              <w:rPr>
                <w:rFonts w:ascii="Times New Roman" w:hAnsi="Times New Roman" w:cs="Times New Roman"/>
                <w:sz w:val="28"/>
                <w:szCs w:val="28"/>
              </w:rPr>
              <w:t xml:space="preserve">Верстатобудівників </w:t>
            </w:r>
            <w:r w:rsidR="006B2BB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9DE">
              <w:rPr>
                <w:rFonts w:ascii="Times New Roman" w:hAnsi="Times New Roman" w:cs="Times New Roman"/>
                <w:sz w:val="28"/>
                <w:szCs w:val="28"/>
              </w:rPr>
              <w:t>м. Павлоград»</w:t>
            </w:r>
          </w:p>
          <w:p w:rsidR="003B7B68" w:rsidRPr="009C09DE" w:rsidRDefault="003B7B68" w:rsidP="000C5395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09DE">
              <w:rPr>
                <w:rFonts w:ascii="Times New Roman" w:hAnsi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9C09DE" w:rsidRDefault="003B7B68" w:rsidP="000C539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9"/>
        <w:gridCol w:w="1549"/>
        <w:gridCol w:w="2212"/>
        <w:gridCol w:w="1932"/>
      </w:tblGrid>
      <w:tr w:rsidR="005626C6" w:rsidRPr="004F7B99" w:rsidTr="005626C6">
        <w:tc>
          <w:tcPr>
            <w:tcW w:w="407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549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212" w:type="dxa"/>
            <w:vAlign w:val="center"/>
          </w:tcPr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4364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932" w:type="dxa"/>
          </w:tcPr>
          <w:p w:rsidR="005626C6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543644" w:rsidRDefault="005626C6" w:rsidP="000C539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5626C6" w:rsidRPr="00687D76" w:rsidTr="00317435">
        <w:trPr>
          <w:trHeight w:val="545"/>
        </w:trPr>
        <w:tc>
          <w:tcPr>
            <w:tcW w:w="4079" w:type="dxa"/>
          </w:tcPr>
          <w:p w:rsidR="005626C6" w:rsidRPr="00687D7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687D76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Підготовчі роботи </w:t>
            </w:r>
          </w:p>
        </w:tc>
        <w:tc>
          <w:tcPr>
            <w:tcW w:w="1549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7D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2" w:type="dxa"/>
          </w:tcPr>
          <w:p w:rsidR="005626C6" w:rsidRPr="00687D76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Холодне фрезерування покриття фрезою на базі трактора, при глибині фрезерування: 40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DC46CB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 додавати (до 50мм) за нормою 2-36-4</w:t>
            </w:r>
          </w:p>
          <w:p w:rsidR="005626C6" w:rsidRPr="00E14F26" w:rsidRDefault="005626C6" w:rsidP="00687D76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E14F26" w:rsidRDefault="005626C6" w:rsidP="00687D76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1м2</w:t>
            </w:r>
          </w:p>
        </w:tc>
        <w:tc>
          <w:tcPr>
            <w:tcW w:w="2212" w:type="dxa"/>
          </w:tcPr>
          <w:p w:rsidR="005626C6" w:rsidRPr="00E14F26" w:rsidRDefault="00DC46CB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161,0</w:t>
            </w:r>
          </w:p>
        </w:tc>
        <w:tc>
          <w:tcPr>
            <w:tcW w:w="1932" w:type="dxa"/>
          </w:tcPr>
          <w:p w:rsidR="005626C6" w:rsidRPr="00086BB0" w:rsidRDefault="005626C6" w:rsidP="00687D7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Знімання асфальтобетонних покриттів доріг за допомогою машин для холодного фрезерування асфальтобетонних покриттів шириною фрезерування 2100 мм, глибина фрезерування 50 мм</w:t>
            </w:r>
          </w:p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0D5AD4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  <w:tcBorders>
              <w:bottom w:val="single" w:sz="4" w:space="0" w:color="auto"/>
            </w:tcBorders>
          </w:tcPr>
          <w:p w:rsidR="005626C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1000 м2</w:t>
            </w:r>
          </w:p>
          <w:p w:rsidR="00317435" w:rsidRPr="00E14F26" w:rsidRDefault="00317435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покриття</w:t>
            </w:r>
          </w:p>
        </w:tc>
        <w:tc>
          <w:tcPr>
            <w:tcW w:w="2212" w:type="dxa"/>
            <w:tcBorders>
              <w:bottom w:val="single" w:sz="4" w:space="0" w:color="auto"/>
            </w:tcBorders>
          </w:tcPr>
          <w:p w:rsidR="005626C6" w:rsidRPr="00E14F26" w:rsidRDefault="00DC46CB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0,354</w:t>
            </w:r>
          </w:p>
        </w:tc>
        <w:tc>
          <w:tcPr>
            <w:tcW w:w="1932" w:type="dxa"/>
            <w:tcBorders>
              <w:bottom w:val="single" w:sz="4" w:space="0" w:color="auto"/>
            </w:tcBorders>
          </w:tcPr>
          <w:p w:rsidR="005626C6" w:rsidRPr="00086BB0" w:rsidRDefault="005626C6" w:rsidP="00E14F26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E14F26" w:rsidTr="005626C6">
        <w:tc>
          <w:tcPr>
            <w:tcW w:w="407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Навантаження </w:t>
            </w:r>
            <w:proofErr w:type="spellStart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асфальтогрануляту</w:t>
            </w:r>
            <w:proofErr w:type="spellEnd"/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вручну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DC46CB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36,01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Перевезення </w:t>
            </w:r>
            <w:proofErr w:type="spellStart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асфальтогранулята</w:t>
            </w:r>
            <w:proofErr w:type="spellEnd"/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самоскидами</w:t>
            </w:r>
          </w:p>
          <w:p w:rsidR="005626C6" w:rsidRPr="00E14F26" w:rsidRDefault="005626C6" w:rsidP="0043481D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[10,0 км]</w:t>
            </w:r>
          </w:p>
        </w:tc>
        <w:tc>
          <w:tcPr>
            <w:tcW w:w="1549" w:type="dxa"/>
          </w:tcPr>
          <w:p w:rsidR="005626C6" w:rsidRPr="00E14F26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F2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1т</w:t>
            </w:r>
          </w:p>
        </w:tc>
        <w:tc>
          <w:tcPr>
            <w:tcW w:w="2212" w:type="dxa"/>
          </w:tcPr>
          <w:p w:rsidR="005626C6" w:rsidRPr="00E14F26" w:rsidRDefault="00DC46CB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36,01</w:t>
            </w:r>
          </w:p>
        </w:tc>
        <w:tc>
          <w:tcPr>
            <w:tcW w:w="1932" w:type="dxa"/>
          </w:tcPr>
          <w:p w:rsidR="005626C6" w:rsidRPr="00086BB0" w:rsidRDefault="005626C6" w:rsidP="0043481D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</w:t>
            </w:r>
          </w:p>
        </w:tc>
        <w:tc>
          <w:tcPr>
            <w:tcW w:w="2212" w:type="dxa"/>
          </w:tcPr>
          <w:p w:rsidR="00317435" w:rsidRPr="00317435" w:rsidRDefault="00317435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1,6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Розбирання асфальтобетонних покриттів вручну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конструкцій</w:t>
            </w:r>
          </w:p>
        </w:tc>
        <w:tc>
          <w:tcPr>
            <w:tcW w:w="2212" w:type="dxa"/>
          </w:tcPr>
          <w:p w:rsidR="00317435" w:rsidRPr="00317435" w:rsidRDefault="00317435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0,01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Навантаження сміття екскаваторами на автомобілі-самоскиди, місткість </w:t>
            </w:r>
            <w:proofErr w:type="spellStart"/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ковша</w:t>
            </w:r>
            <w:proofErr w:type="spellEnd"/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екскаватора 0,25 м3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т сміття</w:t>
            </w:r>
          </w:p>
        </w:tc>
        <w:tc>
          <w:tcPr>
            <w:tcW w:w="2212" w:type="dxa"/>
          </w:tcPr>
          <w:p w:rsidR="00317435" w:rsidRPr="00317435" w:rsidRDefault="00DC46CB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0,503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17435" w:rsidRPr="00B85A3B" w:rsidTr="005626C6">
        <w:tc>
          <w:tcPr>
            <w:tcW w:w="4079" w:type="dxa"/>
          </w:tcPr>
          <w:p w:rsidR="00317435" w:rsidRPr="00317435" w:rsidRDefault="00317435" w:rsidP="00317435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Перевезення будівельного сміття до 12 км (без урахування вартості навантажувальних робіт)</w:t>
            </w:r>
          </w:p>
        </w:tc>
        <w:tc>
          <w:tcPr>
            <w:tcW w:w="1549" w:type="dxa"/>
          </w:tcPr>
          <w:p w:rsidR="00317435" w:rsidRPr="00317435" w:rsidRDefault="00317435" w:rsidP="00317435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212" w:type="dxa"/>
          </w:tcPr>
          <w:p w:rsidR="00317435" w:rsidRPr="00317435" w:rsidRDefault="00DC46CB" w:rsidP="00317435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50,3</w:t>
            </w:r>
          </w:p>
        </w:tc>
        <w:tc>
          <w:tcPr>
            <w:tcW w:w="1932" w:type="dxa"/>
          </w:tcPr>
          <w:p w:rsidR="00317435" w:rsidRPr="00086BB0" w:rsidRDefault="00317435" w:rsidP="0031743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Pr="002E6180" w:rsidRDefault="005626C6" w:rsidP="00D31C5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2E6180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Дорожній одяг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1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5626C6" w:rsidRPr="002E6180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 м2, при товщині шару до 50 мм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5AD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3C7A91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DC46CB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</w:t>
            </w:r>
          </w:p>
        </w:tc>
        <w:tc>
          <w:tcPr>
            <w:tcW w:w="1932" w:type="dxa"/>
          </w:tcPr>
          <w:p w:rsidR="005626C6" w:rsidRPr="00086BB0" w:rsidRDefault="005626C6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3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5926E0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DC46CB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10 м2, при товщині шару до 50 мм</w:t>
            </w:r>
          </w:p>
          <w:p w:rsidR="005626C6" w:rsidRPr="002E6180" w:rsidRDefault="005626C6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DC46CB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14,0</w:t>
            </w:r>
          </w:p>
        </w:tc>
        <w:tc>
          <w:tcPr>
            <w:tcW w:w="1932" w:type="dxa"/>
          </w:tcPr>
          <w:p w:rsidR="005626C6" w:rsidRPr="00086BB0" w:rsidRDefault="00443494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Ліквідація вибоїн асфальтобетонного покриття без розламування старого покриття площею ремонту до 25 м2, при товщині шару до 50 мм</w:t>
            </w:r>
          </w:p>
          <w:p w:rsidR="005626C6" w:rsidRPr="002E6180" w:rsidRDefault="005626C6" w:rsidP="003C7A91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29C9">
              <w:rPr>
                <w:rFonts w:ascii="Times New Roman" w:hAnsi="Times New Roman" w:cs="Times New Roman"/>
                <w:sz w:val="24"/>
                <w:szCs w:val="24"/>
              </w:rPr>
              <w:t>[При виконанні робіт на одній половині проїзної частини дороги, з рухом транспорту по другій половині з інтенсивністю більше 150 автомобілів за добу]</w:t>
            </w:r>
          </w:p>
        </w:tc>
        <w:tc>
          <w:tcPr>
            <w:tcW w:w="1549" w:type="dxa"/>
          </w:tcPr>
          <w:p w:rsidR="005626C6" w:rsidRPr="002E6180" w:rsidRDefault="00317435" w:rsidP="005926E0">
            <w:pPr>
              <w:jc w:val="center"/>
            </w:pPr>
            <w:r w:rsidRPr="00317435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м2 площі фактичного ремонту</w:t>
            </w:r>
          </w:p>
        </w:tc>
        <w:tc>
          <w:tcPr>
            <w:tcW w:w="2212" w:type="dxa"/>
          </w:tcPr>
          <w:p w:rsidR="005626C6" w:rsidRPr="002E6180" w:rsidRDefault="00DC46CB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98,0</w:t>
            </w:r>
          </w:p>
        </w:tc>
        <w:tc>
          <w:tcPr>
            <w:tcW w:w="1932" w:type="dxa"/>
          </w:tcPr>
          <w:p w:rsidR="005626C6" w:rsidRPr="00086BB0" w:rsidRDefault="00443494" w:rsidP="003C7A91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B85A3B" w:rsidTr="005626C6">
        <w:tc>
          <w:tcPr>
            <w:tcW w:w="4079" w:type="dxa"/>
          </w:tcPr>
          <w:p w:rsidR="005626C6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покриттів товщиною 4 см із гарячих асфальтобетонних сумішей</w:t>
            </w:r>
          </w:p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5926E0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DC46CB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932" w:type="dxa"/>
          </w:tcPr>
          <w:p w:rsidR="005626C6" w:rsidRPr="00086BB0" w:rsidRDefault="00443494" w:rsidP="00B85A3B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</w:tc>
      </w:tr>
      <w:tr w:rsidR="005626C6" w:rsidRPr="004F7B99" w:rsidTr="005626C6">
        <w:tc>
          <w:tcPr>
            <w:tcW w:w="407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z w:val="24"/>
                <w:szCs w:val="24"/>
              </w:rPr>
              <w:t>На кожні 0,5 см зміни товщини шару додавати або виключати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[на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однiй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половинi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проїжджої частини при систематичному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русi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транспорту на </w:t>
            </w:r>
            <w:proofErr w:type="spellStart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другiй</w:t>
            </w:r>
            <w:proofErr w:type="spellEnd"/>
            <w:r w:rsidRPr="002313FA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549" w:type="dxa"/>
          </w:tcPr>
          <w:p w:rsidR="005626C6" w:rsidRPr="002E6180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18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 м2</w:t>
            </w:r>
          </w:p>
        </w:tc>
        <w:tc>
          <w:tcPr>
            <w:tcW w:w="2212" w:type="dxa"/>
          </w:tcPr>
          <w:p w:rsidR="005626C6" w:rsidRPr="002E6180" w:rsidRDefault="00DC46CB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3,54</w:t>
            </w:r>
          </w:p>
        </w:tc>
        <w:tc>
          <w:tcPr>
            <w:tcW w:w="1932" w:type="dxa"/>
          </w:tcPr>
          <w:p w:rsidR="005626C6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К=1,2</w:t>
            </w:r>
          </w:p>
          <w:p w:rsidR="00443494" w:rsidRPr="00086BB0" w:rsidRDefault="00443494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E20421" w:rsidRPr="004F7B99" w:rsidTr="005626C6">
        <w:tc>
          <w:tcPr>
            <w:tcW w:w="4079" w:type="dxa"/>
          </w:tcPr>
          <w:p w:rsidR="00E20421" w:rsidRPr="00E20421" w:rsidRDefault="00E20421" w:rsidP="007217DE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0421">
              <w:rPr>
                <w:rFonts w:ascii="Times New Roman" w:hAnsi="Times New Roman" w:cs="Times New Roman"/>
                <w:b/>
                <w:sz w:val="24"/>
                <w:szCs w:val="24"/>
              </w:rPr>
              <w:t>Розділ  3 Тротуар</w:t>
            </w:r>
          </w:p>
        </w:tc>
        <w:tc>
          <w:tcPr>
            <w:tcW w:w="1549" w:type="dxa"/>
          </w:tcPr>
          <w:p w:rsidR="00E20421" w:rsidRPr="002E6180" w:rsidRDefault="00E20421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212" w:type="dxa"/>
          </w:tcPr>
          <w:p w:rsidR="00E20421" w:rsidRDefault="00E20421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2" w:type="dxa"/>
          </w:tcPr>
          <w:p w:rsidR="00E20421" w:rsidRDefault="00E20421" w:rsidP="007217D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коритного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із застосуванням екскаваторів, глибина корита до 250 мм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212" w:type="dxa"/>
          </w:tcPr>
          <w:p w:rsidR="005E5173" w:rsidRPr="005E5173" w:rsidRDefault="00DC46CB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Улаштування дорожніх корит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напівкоритного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профілю вручну, глибина корита до 250 мм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корита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0,36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Установлення бортових каменів бетонних і залізобетонних при інших видах покриттів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 бортового каменю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lastRenderedPageBreak/>
              <w:t xml:space="preserve">Улаштування підстильних та </w:t>
            </w: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вирівнювальних</w:t>
            </w:r>
            <w:proofErr w:type="spellEnd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шарів основи з піщано-гравійної суміші, жорстви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м3 матеріалу основи</w:t>
            </w:r>
          </w:p>
        </w:tc>
        <w:tc>
          <w:tcPr>
            <w:tcW w:w="2212" w:type="dxa"/>
          </w:tcPr>
          <w:p w:rsidR="005E5173" w:rsidRPr="005E5173" w:rsidRDefault="00DC46CB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0,2974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Улаштування одношарових асфальтобетонних покриттів доріжок та тротуарів із дрібнозернистої асфальтобетонної суміші товщиною 3 см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12" w:type="dxa"/>
          </w:tcPr>
          <w:p w:rsidR="005E5173" w:rsidRPr="005E5173" w:rsidRDefault="00DC46CB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На кожні 0,5 см зміни товщини шару додавати або виключати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 м2 покриття</w:t>
            </w:r>
          </w:p>
        </w:tc>
        <w:tc>
          <w:tcPr>
            <w:tcW w:w="2212" w:type="dxa"/>
          </w:tcPr>
          <w:p w:rsidR="005E5173" w:rsidRPr="005E5173" w:rsidRDefault="00DC46CB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2,0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К0=2</w:t>
            </w:r>
          </w:p>
        </w:tc>
      </w:tr>
      <w:tr w:rsidR="005E5173" w:rsidRPr="004F7B99" w:rsidTr="005626C6">
        <w:tc>
          <w:tcPr>
            <w:tcW w:w="4079" w:type="dxa"/>
          </w:tcPr>
          <w:p w:rsidR="005E5173" w:rsidRPr="005E5173" w:rsidRDefault="005E5173" w:rsidP="005E5173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Підрізка коренів дерев в місцях зруйнованого тротуару</w:t>
            </w:r>
          </w:p>
        </w:tc>
        <w:tc>
          <w:tcPr>
            <w:tcW w:w="1549" w:type="dxa"/>
          </w:tcPr>
          <w:p w:rsidR="005E5173" w:rsidRPr="005E5173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1000шт</w:t>
            </w:r>
          </w:p>
        </w:tc>
        <w:tc>
          <w:tcPr>
            <w:tcW w:w="2212" w:type="dxa"/>
          </w:tcPr>
          <w:p w:rsidR="005E5173" w:rsidRPr="005E5173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0,002</w:t>
            </w:r>
          </w:p>
        </w:tc>
        <w:tc>
          <w:tcPr>
            <w:tcW w:w="1932" w:type="dxa"/>
          </w:tcPr>
          <w:p w:rsidR="005E5173" w:rsidRPr="005E5173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K149=1,15; K150=1,15</w:t>
            </w:r>
          </w:p>
        </w:tc>
      </w:tr>
    </w:tbl>
    <w:p w:rsidR="00552BDF" w:rsidRDefault="00552BDF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517769">
        <w:rPr>
          <w:rFonts w:ascii="Times New Roman" w:hAnsi="Times New Roman"/>
          <w:szCs w:val="24"/>
          <w:lang w:val="uk-UA"/>
        </w:rPr>
        <w:t>Послуги надаються відповідно до «Порядку проведення ремонту та утримання об’єктів благоустрою населених пунктів» (наказ Держжитлокомунгоспу від 23.09.2003 №154 із змінами, внесеними наказом Міністерства з питань ЖКГ № 94 від 24.07.2007 р.) з дотриманням «Технічних правил ремонту і утримання вулиць та доріг населених пунктів» (наказ Міністерства регіонального розвитку, будівництва та житлово-комунального господарства України від 14.02.2012 р. № 54).</w:t>
      </w:r>
    </w:p>
    <w:p w:rsidR="00505213" w:rsidRPr="00517769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–</w:t>
      </w:r>
      <w:r w:rsidR="001E4F01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 xml:space="preserve">36 місяців на улаштування асфальтобетонного покриття </w:t>
      </w:r>
      <w:r w:rsidR="006234EE" w:rsidRPr="006234EE">
        <w:rPr>
          <w:rFonts w:ascii="Times New Roman" w:hAnsi="Times New Roman"/>
          <w:szCs w:val="24"/>
          <w:lang w:val="uk-UA"/>
        </w:rPr>
        <w:t>та 12 місяців на ямковий ремонт</w:t>
      </w:r>
      <w:r w:rsidR="006234EE" w:rsidRPr="00517769">
        <w:rPr>
          <w:rFonts w:ascii="Times New Roman" w:hAnsi="Times New Roman"/>
          <w:szCs w:val="24"/>
          <w:lang w:val="uk-UA"/>
        </w:rPr>
        <w:t xml:space="preserve"> </w:t>
      </w:r>
      <w:r w:rsidR="00505213" w:rsidRPr="00517769">
        <w:rPr>
          <w:rFonts w:ascii="Times New Roman" w:hAnsi="Times New Roman"/>
          <w:szCs w:val="24"/>
          <w:lang w:val="uk-UA"/>
        </w:rPr>
        <w:t>з дня підп</w:t>
      </w:r>
      <w:r w:rsidR="000241AD">
        <w:rPr>
          <w:rFonts w:ascii="Times New Roman" w:hAnsi="Times New Roman"/>
          <w:szCs w:val="24"/>
          <w:lang w:val="uk-UA"/>
        </w:rPr>
        <w:t>и</w:t>
      </w:r>
      <w:r w:rsidR="006234EE">
        <w:rPr>
          <w:rFonts w:ascii="Times New Roman" w:hAnsi="Times New Roman"/>
          <w:szCs w:val="24"/>
          <w:lang w:val="uk-UA"/>
        </w:rPr>
        <w:t>сання актів про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Учасник процедури закупівлі (далі-Виконавець) повинен мати відповідну кількість осіб, що задіяні у виконанні даних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lastRenderedPageBreak/>
        <w:t>При наданні послуг повинні використовуватися асфальтобетонні суміші дрібнозернисті типу Б марки 1.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дається за формою КБ-3, КБ-2в. 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кт виконаних послуг 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 w:rsidR="003F574F"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="003F574F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підписується Технаглядом, а потім надається на розгляд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та вик</w:t>
      </w:r>
      <w:r w:rsidR="0049375F"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004CFA" w:rsidRPr="0090129D" w:rsidRDefault="00004CFA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</w:t>
      </w:r>
      <w:r w:rsidRPr="00B1566F">
        <w:rPr>
          <w:color w:val="000000"/>
          <w:szCs w:val="24"/>
          <w:lang w:val="uk-UA"/>
        </w:rPr>
        <w:lastRenderedPageBreak/>
        <w:t xml:space="preserve">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527EAE" w:rsidRPr="00B1566F">
        <w:rPr>
          <w:color w:val="000000"/>
          <w:szCs w:val="24"/>
          <w:lang w:val="uk-UA"/>
        </w:rPr>
        <w:t>ДСТУ</w:t>
      </w:r>
      <w:r w:rsidR="00C02BA8" w:rsidRPr="00B1566F">
        <w:rPr>
          <w:color w:val="000000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50521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 w:rsidRPr="00416629">
        <w:rPr>
          <w:rFonts w:ascii="Times New Roman" w:hAnsi="Times New Roman"/>
          <w:b/>
          <w:szCs w:val="24"/>
          <w:u w:val="single"/>
          <w:lang w:val="uk-UA"/>
        </w:rPr>
        <w:t>Серед матеріально-технічної бази Учасника обов’язково мають бути:</w:t>
      </w:r>
    </w:p>
    <w:p w:rsidR="005E5173" w:rsidRDefault="005E517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5E5173" w:rsidRDefault="005E5173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443494" w:rsidRPr="005E5173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E5173">
        <w:rPr>
          <w:rFonts w:ascii="Times New Roman" w:hAnsi="Times New Roman"/>
          <w:szCs w:val="24"/>
          <w:lang w:val="uk-UA"/>
        </w:rPr>
        <w:t xml:space="preserve">-Автогрейдери середнього типу, потужність 99 кВт [135 </w:t>
      </w:r>
      <w:proofErr w:type="spellStart"/>
      <w:r w:rsidRPr="005E5173">
        <w:rPr>
          <w:rFonts w:ascii="Times New Roman" w:hAnsi="Times New Roman"/>
          <w:szCs w:val="24"/>
          <w:lang w:val="uk-UA"/>
        </w:rPr>
        <w:t>к.с</w:t>
      </w:r>
      <w:proofErr w:type="spellEnd"/>
      <w:r w:rsidRPr="005E5173">
        <w:rPr>
          <w:rFonts w:ascii="Times New Roman" w:hAnsi="Times New Roman"/>
          <w:szCs w:val="24"/>
          <w:lang w:val="uk-UA"/>
        </w:rPr>
        <w:t>.]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E5173">
        <w:rPr>
          <w:rFonts w:ascii="Times New Roman" w:hAnsi="Times New Roman"/>
          <w:szCs w:val="24"/>
          <w:lang w:val="uk-UA"/>
        </w:rPr>
        <w:t>-</w:t>
      </w:r>
      <w:r w:rsidRPr="005E5173">
        <w:rPr>
          <w:lang w:val="uk-UA"/>
        </w:rPr>
        <w:t xml:space="preserve">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Автомобiлi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-самоскиди,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вантажопiдйомнiсть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10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-Асфальтоукладальники, продуктивність 100 т/год;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>Дорожня фреза 9901-1 на базі трактора МТЗ-80</w:t>
      </w:r>
    </w:p>
    <w:p w:rsidR="005E5173" w:rsidRPr="00BD13C5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 xml:space="preserve">Екскаватори одноковшеві дизельні на пневмоколісному ходу, місткість </w:t>
      </w:r>
      <w:proofErr w:type="spellStart"/>
      <w:r w:rsidRPr="005E5173">
        <w:rPr>
          <w:rFonts w:ascii="Times New Roman" w:hAnsi="Times New Roman"/>
          <w:szCs w:val="24"/>
          <w:lang w:val="uk-UA"/>
        </w:rPr>
        <w:t>ковша</w:t>
      </w:r>
      <w:proofErr w:type="spellEnd"/>
      <w:r w:rsidRPr="005E5173">
        <w:rPr>
          <w:rFonts w:ascii="Times New Roman" w:hAnsi="Times New Roman"/>
          <w:szCs w:val="24"/>
          <w:lang w:val="uk-UA"/>
        </w:rPr>
        <w:t xml:space="preserve"> 0,25 м3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13 т;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-Котки дорожні самохідні вібраційні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гладковальцеві</w:t>
      </w:r>
      <w:proofErr w:type="spellEnd"/>
      <w:r w:rsidRPr="00BD13C5">
        <w:rPr>
          <w:rFonts w:ascii="Times New Roman" w:hAnsi="Times New Roman"/>
          <w:szCs w:val="24"/>
          <w:lang w:val="uk-UA"/>
        </w:rPr>
        <w:t>, маса 8 т;</w:t>
      </w:r>
    </w:p>
    <w:p w:rsidR="005E5173" w:rsidRPr="00BD13C5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>Котки дорожні самохідні на пневмоколісному ходу, маса 16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lastRenderedPageBreak/>
        <w:t>-</w:t>
      </w:r>
      <w:r w:rsidRPr="00443494">
        <w:t xml:space="preserve"> </w:t>
      </w:r>
      <w:r w:rsidRPr="00443494">
        <w:rPr>
          <w:rFonts w:ascii="Times New Roman" w:hAnsi="Times New Roman"/>
          <w:szCs w:val="24"/>
          <w:lang w:val="uk-UA"/>
        </w:rPr>
        <w:t xml:space="preserve">Коток дорожній самохідний вібраційний </w:t>
      </w:r>
      <w:proofErr w:type="spellStart"/>
      <w:r w:rsidRPr="00443494">
        <w:rPr>
          <w:rFonts w:ascii="Times New Roman" w:hAnsi="Times New Roman"/>
          <w:szCs w:val="24"/>
          <w:lang w:val="uk-UA"/>
        </w:rPr>
        <w:t>гладковальцевий</w:t>
      </w:r>
      <w:proofErr w:type="spellEnd"/>
      <w:r w:rsidRPr="00443494">
        <w:rPr>
          <w:rFonts w:ascii="Times New Roman" w:hAnsi="Times New Roman"/>
          <w:szCs w:val="24"/>
          <w:lang w:val="uk-UA"/>
        </w:rPr>
        <w:t xml:space="preserve"> HAMM HD 110, маса 10,6 т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5E5173" w:rsidRPr="00BD13C5" w:rsidRDefault="005E5173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5E5173">
        <w:rPr>
          <w:rFonts w:ascii="Times New Roman" w:hAnsi="Times New Roman"/>
          <w:szCs w:val="24"/>
          <w:lang w:val="uk-UA"/>
        </w:rPr>
        <w:t>Крани на автомобільному ходу, вантажопідйомність 6,3 т</w:t>
      </w:r>
    </w:p>
    <w:p w:rsidR="00443494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>-</w:t>
      </w:r>
      <w:r w:rsidRPr="00443494">
        <w:rPr>
          <w:rFonts w:ascii="Times New Roman" w:hAnsi="Times New Roman"/>
          <w:szCs w:val="24"/>
          <w:lang w:val="uk-UA"/>
        </w:rPr>
        <w:t>Машина для холодного фрезерування асфальтобетонних покриттів, ширина фрезерування 2100 мм</w:t>
      </w:r>
      <w:r w:rsidRPr="00BD13C5">
        <w:rPr>
          <w:rFonts w:ascii="Times New Roman" w:hAnsi="Times New Roman"/>
          <w:szCs w:val="24"/>
          <w:lang w:val="uk-UA"/>
        </w:rPr>
        <w:t>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>
        <w:rPr>
          <w:rFonts w:ascii="Times New Roman" w:hAnsi="Times New Roman"/>
          <w:szCs w:val="24"/>
          <w:lang w:val="uk-UA"/>
        </w:rPr>
        <w:t xml:space="preserve">- </w:t>
      </w:r>
      <w:r w:rsidRPr="00443494">
        <w:rPr>
          <w:rFonts w:ascii="Times New Roman" w:hAnsi="Times New Roman"/>
          <w:szCs w:val="24"/>
          <w:lang w:val="uk-UA"/>
        </w:rPr>
        <w:t>Машина дорожня комбінована КДМ-130 на базі  автомобіля "ЗІЛ"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 xml:space="preserve">-Машини </w:t>
      </w:r>
      <w:proofErr w:type="spellStart"/>
      <w:r w:rsidRPr="00BD13C5">
        <w:rPr>
          <w:rFonts w:ascii="Times New Roman" w:hAnsi="Times New Roman"/>
          <w:szCs w:val="24"/>
          <w:lang w:val="uk-UA"/>
        </w:rPr>
        <w:t>поливально</w:t>
      </w:r>
      <w:proofErr w:type="spellEnd"/>
      <w:r w:rsidRPr="00BD13C5">
        <w:rPr>
          <w:rFonts w:ascii="Times New Roman" w:hAnsi="Times New Roman"/>
          <w:szCs w:val="24"/>
          <w:lang w:val="uk-UA"/>
        </w:rPr>
        <w:t>-мийні, місткість 6000 л;</w:t>
      </w:r>
    </w:p>
    <w:p w:rsidR="00443494" w:rsidRPr="00BD13C5" w:rsidRDefault="00443494" w:rsidP="00443494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BD13C5">
        <w:rPr>
          <w:rFonts w:ascii="Times New Roman" w:hAnsi="Times New Roman"/>
          <w:szCs w:val="24"/>
          <w:lang w:val="uk-UA"/>
        </w:rPr>
        <w:t>-Щітки дорожні навісні на базі трактора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5E5173" w:rsidRPr="00EC0989" w:rsidTr="007312F7">
        <w:trPr>
          <w:trHeight w:val="346"/>
        </w:trPr>
        <w:tc>
          <w:tcPr>
            <w:tcW w:w="4957" w:type="dxa"/>
          </w:tcPr>
          <w:p w:rsidR="005E5173" w:rsidRPr="009C3EBF" w:rsidRDefault="005E5173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Бруси необрізні з хвойних порід, довжина 4-6,5 м, усі ширини, товщина 100,125 мм, ІV сорт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3075B7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0,34</w:t>
            </w:r>
          </w:p>
        </w:tc>
      </w:tr>
      <w:tr w:rsidR="00443494" w:rsidRPr="00EC0989" w:rsidTr="007312F7">
        <w:trPr>
          <w:trHeight w:val="346"/>
        </w:trPr>
        <w:tc>
          <w:tcPr>
            <w:tcW w:w="4957" w:type="dxa"/>
          </w:tcPr>
          <w:p w:rsidR="00443494" w:rsidRPr="009C3EBF" w:rsidRDefault="00443494" w:rsidP="007312F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Вода</w:t>
            </w: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443494" w:rsidRPr="009C3EBF" w:rsidRDefault="003075B7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3,3916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9C3EBF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Готова щебенево-піщана суміш </w:t>
            </w:r>
            <w:proofErr w:type="spellStart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</w:t>
            </w:r>
            <w:proofErr w:type="spellEnd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 0-40 мм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3075B7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36,2828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Емульсія бітумна, </w:t>
            </w:r>
            <w:proofErr w:type="spellStart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дорожна</w:t>
            </w:r>
            <w:proofErr w:type="spellEnd"/>
            <w:r w:rsidRPr="009C3EB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ЕКШ-50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443494" w:rsidRPr="009C3EBF" w:rsidRDefault="003075B7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0,4829704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 бортові, БР100.20.8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proofErr w:type="spellStart"/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E5173" w:rsidRPr="009C3EBF" w:rsidRDefault="003075B7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200,0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Пісок природний, рядовий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3075B7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 цементний, марка М100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9C3EBF" w:rsidRDefault="003075B7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0,12</w:t>
            </w:r>
          </w:p>
        </w:tc>
      </w:tr>
      <w:tr w:rsidR="00443494" w:rsidRPr="00583C45" w:rsidTr="007312F7">
        <w:tc>
          <w:tcPr>
            <w:tcW w:w="4957" w:type="dxa"/>
          </w:tcPr>
          <w:p w:rsidR="00443494" w:rsidRPr="009C3EBF" w:rsidRDefault="00443494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44349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 [асфальтобетон щільний] (дорожні)(аеродромні), що застосовуються у верхніх шарах покриттів, дрібнозернисті, тип Б, марка 1</w:t>
            </w:r>
          </w:p>
        </w:tc>
        <w:tc>
          <w:tcPr>
            <w:tcW w:w="1748" w:type="dxa"/>
          </w:tcPr>
          <w:p w:rsidR="00443494" w:rsidRPr="009C3EBF" w:rsidRDefault="00443494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9C3EBF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712601" w:rsidRPr="009C3EBF" w:rsidRDefault="003075B7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81,2032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 В15 [М200], крупність заповнювача більше 40 мм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E5173" w:rsidRPr="005E5173" w:rsidRDefault="003075B7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11,8</w:t>
            </w:r>
          </w:p>
        </w:tc>
      </w:tr>
      <w:tr w:rsidR="005E5173" w:rsidRPr="00583C45" w:rsidTr="007312F7">
        <w:tc>
          <w:tcPr>
            <w:tcW w:w="4957" w:type="dxa"/>
          </w:tcPr>
          <w:p w:rsidR="005E5173" w:rsidRPr="00443494" w:rsidRDefault="005E5173" w:rsidP="007312F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Цвяхи будівельні з плоскою головкою 1,8х60 мм</w:t>
            </w:r>
          </w:p>
        </w:tc>
        <w:tc>
          <w:tcPr>
            <w:tcW w:w="1748" w:type="dxa"/>
          </w:tcPr>
          <w:p w:rsidR="005E5173" w:rsidRPr="009C3EBF" w:rsidRDefault="005E5173" w:rsidP="007312F7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5E5173"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5E5173" w:rsidRPr="005E5173" w:rsidRDefault="003075B7" w:rsidP="00712601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80000"/>
                <w:sz w:val="24"/>
                <w:szCs w:val="24"/>
              </w:rPr>
              <w:t>0,002</w:t>
            </w:r>
          </w:p>
        </w:tc>
      </w:tr>
    </w:tbl>
    <w:p w:rsidR="00443494" w:rsidRPr="001D6189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_GoBack"/>
      <w:bookmarkEnd w:id="2"/>
    </w:p>
    <w:sectPr w:rsidR="00443494" w:rsidRPr="001D6189" w:rsidSect="007D3798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61C59"/>
    <w:rsid w:val="00086BB0"/>
    <w:rsid w:val="000945FF"/>
    <w:rsid w:val="000C0927"/>
    <w:rsid w:val="000D5AD4"/>
    <w:rsid w:val="00165128"/>
    <w:rsid w:val="001B3410"/>
    <w:rsid w:val="001C0E5C"/>
    <w:rsid w:val="001D6189"/>
    <w:rsid w:val="001E4467"/>
    <w:rsid w:val="001E4F01"/>
    <w:rsid w:val="001F3DB2"/>
    <w:rsid w:val="002313FA"/>
    <w:rsid w:val="0023307F"/>
    <w:rsid w:val="00241B9C"/>
    <w:rsid w:val="00244DDB"/>
    <w:rsid w:val="00245FA6"/>
    <w:rsid w:val="002477B6"/>
    <w:rsid w:val="00290F62"/>
    <w:rsid w:val="00293488"/>
    <w:rsid w:val="002B220B"/>
    <w:rsid w:val="002B6536"/>
    <w:rsid w:val="002E2B53"/>
    <w:rsid w:val="002E6180"/>
    <w:rsid w:val="0030176F"/>
    <w:rsid w:val="003075B7"/>
    <w:rsid w:val="00317435"/>
    <w:rsid w:val="0035420C"/>
    <w:rsid w:val="00382D3C"/>
    <w:rsid w:val="003834C0"/>
    <w:rsid w:val="003B4FEA"/>
    <w:rsid w:val="003B7B68"/>
    <w:rsid w:val="003C7A91"/>
    <w:rsid w:val="003D1CDA"/>
    <w:rsid w:val="003D419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76B6"/>
    <w:rsid w:val="00527EAE"/>
    <w:rsid w:val="00543644"/>
    <w:rsid w:val="00552BDF"/>
    <w:rsid w:val="005626C6"/>
    <w:rsid w:val="00583C45"/>
    <w:rsid w:val="00586B95"/>
    <w:rsid w:val="005926E0"/>
    <w:rsid w:val="005E5173"/>
    <w:rsid w:val="00622EF4"/>
    <w:rsid w:val="006234EE"/>
    <w:rsid w:val="00631778"/>
    <w:rsid w:val="00647A44"/>
    <w:rsid w:val="00660A9C"/>
    <w:rsid w:val="00666027"/>
    <w:rsid w:val="00683755"/>
    <w:rsid w:val="00687D76"/>
    <w:rsid w:val="00691848"/>
    <w:rsid w:val="006B2BBB"/>
    <w:rsid w:val="006E17DE"/>
    <w:rsid w:val="006E6FAA"/>
    <w:rsid w:val="006F1226"/>
    <w:rsid w:val="00712601"/>
    <w:rsid w:val="007217DE"/>
    <w:rsid w:val="0073089A"/>
    <w:rsid w:val="0074103B"/>
    <w:rsid w:val="00783E60"/>
    <w:rsid w:val="00791BBD"/>
    <w:rsid w:val="007A4703"/>
    <w:rsid w:val="007B6797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40E76"/>
    <w:rsid w:val="009818B2"/>
    <w:rsid w:val="00984843"/>
    <w:rsid w:val="0099001E"/>
    <w:rsid w:val="009C09DE"/>
    <w:rsid w:val="009C7207"/>
    <w:rsid w:val="00A35DE6"/>
    <w:rsid w:val="00A51A9F"/>
    <w:rsid w:val="00A7621D"/>
    <w:rsid w:val="00AA083B"/>
    <w:rsid w:val="00AA1A55"/>
    <w:rsid w:val="00AD24BC"/>
    <w:rsid w:val="00AE3015"/>
    <w:rsid w:val="00B1566F"/>
    <w:rsid w:val="00B176B9"/>
    <w:rsid w:val="00B229C9"/>
    <w:rsid w:val="00B6455D"/>
    <w:rsid w:val="00B85A3B"/>
    <w:rsid w:val="00B92933"/>
    <w:rsid w:val="00BB414B"/>
    <w:rsid w:val="00BE38D3"/>
    <w:rsid w:val="00C02BA8"/>
    <w:rsid w:val="00C06933"/>
    <w:rsid w:val="00C24798"/>
    <w:rsid w:val="00C57199"/>
    <w:rsid w:val="00C65CB0"/>
    <w:rsid w:val="00C705E9"/>
    <w:rsid w:val="00CB2685"/>
    <w:rsid w:val="00CC1D48"/>
    <w:rsid w:val="00CE1522"/>
    <w:rsid w:val="00D22B82"/>
    <w:rsid w:val="00D31C5F"/>
    <w:rsid w:val="00D507FA"/>
    <w:rsid w:val="00D51A21"/>
    <w:rsid w:val="00D64D37"/>
    <w:rsid w:val="00D94342"/>
    <w:rsid w:val="00DB5B7B"/>
    <w:rsid w:val="00DC46CB"/>
    <w:rsid w:val="00DD569D"/>
    <w:rsid w:val="00DE6723"/>
    <w:rsid w:val="00E06DB2"/>
    <w:rsid w:val="00E14F26"/>
    <w:rsid w:val="00E20421"/>
    <w:rsid w:val="00E8245B"/>
    <w:rsid w:val="00E9768C"/>
    <w:rsid w:val="00EA3E94"/>
    <w:rsid w:val="00EC0989"/>
    <w:rsid w:val="00EF4A3A"/>
    <w:rsid w:val="00F10F31"/>
    <w:rsid w:val="00F171E8"/>
    <w:rsid w:val="00F3445F"/>
    <w:rsid w:val="00F823A6"/>
    <w:rsid w:val="00F9320A"/>
    <w:rsid w:val="00FC1273"/>
    <w:rsid w:val="00FE0786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28C47-FAB9-4334-AE3A-B53BE9B5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10203</Words>
  <Characters>5816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26</cp:revision>
  <cp:lastPrinted>2025-05-23T07:11:00Z</cp:lastPrinted>
  <dcterms:created xsi:type="dcterms:W3CDTF">2025-04-07T13:44:00Z</dcterms:created>
  <dcterms:modified xsi:type="dcterms:W3CDTF">2025-05-28T13:12:00Z</dcterms:modified>
</cp:coreProperties>
</file>