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jc w:val="center"/>
        <w:textAlignment w:val="auto"/>
        <w:rPr>
          <w:rFonts w:ascii="IBM Plex Serif" w:hAnsi="IBM Plex Serif" w:cs="Times New Roman"/>
          <w:color w:val="auto"/>
          <w:sz w:val="28"/>
          <w:szCs w:val="28"/>
          <w:lang w:val="ru-RU" w:eastAsia="ru-RU"/>
        </w:rPr>
      </w:pPr>
      <w:r>
        <w:rPr>
          <w:rFonts w:ascii="IBM Plex Serif" w:hAnsi="IBM Plex Serif" w:cs="Times New Roman"/>
          <w:color w:val="auto"/>
          <w:sz w:val="28"/>
          <w:szCs w:val="28"/>
          <w:lang w:val="ru-RU" w:eastAsia="ru-RU"/>
        </w:rPr>
        <w:t xml:space="preserve">                                                 </w:t>
      </w:r>
      <w:r w:rsidRPr="006534CE">
        <w:rPr>
          <w:rFonts w:ascii="IBM Plex Serif" w:hAnsi="IBM Plex Serif" w:cs="Times New Roman"/>
          <w:color w:val="auto"/>
          <w:sz w:val="28"/>
          <w:szCs w:val="28"/>
          <w:lang w:val="ru-RU" w:eastAsia="ru-RU"/>
        </w:rPr>
        <w:t>Додаток 3</w:t>
      </w:r>
      <w:r w:rsidRPr="006534CE">
        <w:rPr>
          <w:rFonts w:ascii="IBM Plex Serif" w:hAnsi="IBM Plex Serif" w:cs="Times New Roman"/>
          <w:color w:val="auto"/>
          <w:sz w:val="28"/>
          <w:szCs w:val="28"/>
          <w:lang w:val="ru-RU" w:eastAsia="ru-RU"/>
        </w:rPr>
        <w:br/>
      </w:r>
      <w:r>
        <w:rPr>
          <w:rFonts w:ascii="IBM Plex Serif" w:hAnsi="IBM Plex Serif" w:cs="Times New Roman"/>
          <w:color w:val="auto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</w:t>
      </w:r>
      <w:r w:rsidRPr="006534CE">
        <w:rPr>
          <w:rFonts w:ascii="IBM Plex Serif" w:hAnsi="IBM Plex Serif" w:cs="Times New Roman"/>
          <w:color w:val="auto"/>
          <w:sz w:val="28"/>
          <w:szCs w:val="28"/>
          <w:lang w:val="ru-RU" w:eastAsia="ru-RU"/>
        </w:rPr>
        <w:t>до Інструкції щодо підготовки бюджетної пропозиції</w:t>
      </w:r>
      <w:r w:rsidRPr="006534CE">
        <w:rPr>
          <w:rFonts w:ascii="IBM Plex Serif" w:hAnsi="IBM Plex Serif" w:cs="Times New Roman"/>
          <w:color w:val="auto"/>
          <w:sz w:val="28"/>
          <w:szCs w:val="28"/>
          <w:lang w:val="ru-RU" w:eastAsia="ru-RU"/>
        </w:rPr>
        <w:br/>
      </w:r>
      <w:r>
        <w:rPr>
          <w:rFonts w:ascii="IBM Plex Serif" w:hAnsi="IBM Plex Serif" w:cs="Times New Roman"/>
          <w:color w:val="auto"/>
          <w:sz w:val="28"/>
          <w:szCs w:val="28"/>
          <w:lang w:val="ru-RU" w:eastAsia="ru-RU"/>
        </w:rPr>
        <w:t xml:space="preserve">                                                                                            </w:t>
      </w:r>
      <w:hyperlink r:id="rId6" w:tgtFrame="_blank" w:history="1">
        <w:r w:rsidRPr="006534CE">
          <w:rPr>
            <w:rFonts w:ascii="IBM Plex Serif" w:hAnsi="IBM Plex Serif" w:cs="Times New Roman"/>
            <w:color w:val="auto"/>
            <w:sz w:val="28"/>
            <w:szCs w:val="28"/>
            <w:lang w:val="ru-RU" w:eastAsia="ru-RU"/>
          </w:rPr>
          <w:t>(абзац четвертий пункту</w:t>
        </w:r>
      </w:hyperlink>
      <w:r w:rsidRPr="006534CE">
        <w:rPr>
          <w:rFonts w:ascii="IBM Plex Serif" w:hAnsi="IBM Plex Serif" w:cs="Times New Roman"/>
          <w:color w:val="auto"/>
          <w:sz w:val="28"/>
          <w:szCs w:val="28"/>
          <w:lang w:val="ru-RU" w:eastAsia="ru-RU"/>
        </w:rPr>
        <w:t> 3 розділу I)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outlineLvl w:val="2"/>
        <w:rPr>
          <w:rFonts w:ascii="inherit" w:hAnsi="inherit" w:cs="Times New Roman"/>
          <w:b/>
          <w:bCs/>
          <w:color w:val="auto"/>
          <w:sz w:val="32"/>
          <w:szCs w:val="32"/>
          <w:lang w:val="ru-RU" w:eastAsia="ru-RU"/>
        </w:rPr>
      </w:pPr>
      <w:r w:rsidRPr="006534CE">
        <w:rPr>
          <w:rFonts w:ascii="inherit" w:hAnsi="inherit" w:cs="Times New Roman"/>
          <w:b/>
          <w:bCs/>
          <w:color w:val="auto"/>
          <w:sz w:val="32"/>
          <w:szCs w:val="32"/>
          <w:lang w:val="ru-RU" w:eastAsia="ru-RU"/>
        </w:rPr>
        <w:t>Бюджетна пропозиція на 20__- 20__ роки індивідуальна (Форма БП-2)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3"/>
        <w:gridCol w:w="6439"/>
        <w:gridCol w:w="4240"/>
        <w:gridCol w:w="2199"/>
        <w:gridCol w:w="2513"/>
      </w:tblGrid>
      <w:tr w:rsidR="00337D31" w:rsidRPr="006534CE" w:rsidTr="006534CE">
        <w:tc>
          <w:tcPr>
            <w:tcW w:w="1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20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__________________________________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(найменування головного розпорядника</w:t>
            </w:r>
            <w:r w:rsidRPr="006534CE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коштів місцевого бюджету)</w:t>
            </w:r>
          </w:p>
        </w:tc>
        <w:tc>
          <w:tcPr>
            <w:tcW w:w="13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______________________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(код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  <w:hyperlink r:id="rId7" w:tgtFrame="_blank" w:history="1"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Типової відомчої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класифікації видатків та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кредитування місцевого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бюджету</w:t>
              </w:r>
            </w:hyperlink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)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(код за</w:t>
            </w:r>
            <w:r w:rsidRPr="006534CE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ЄДРПОУ)</w:t>
            </w:r>
          </w:p>
        </w:tc>
        <w:tc>
          <w:tcPr>
            <w:tcW w:w="8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(код бюджету)</w:t>
            </w:r>
          </w:p>
        </w:tc>
      </w:tr>
      <w:tr w:rsidR="00337D31" w:rsidRPr="006534CE" w:rsidTr="006534CE">
        <w:tc>
          <w:tcPr>
            <w:tcW w:w="1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20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__________________________________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(найменування відповідального виконавця)</w:t>
            </w:r>
          </w:p>
        </w:tc>
        <w:tc>
          <w:tcPr>
            <w:tcW w:w="13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______________________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(код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  <w:hyperlink r:id="rId8" w:tgtFrame="_blank" w:history="1"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Типової відомчої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класифікації видатків та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кредитування місцевого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бюджету</w:t>
              </w:r>
            </w:hyperlink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і номер у системі</w:t>
            </w:r>
            <w:r w:rsidRPr="006534CE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головного розпорядника</w:t>
            </w:r>
            <w:r w:rsidRPr="006534CE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коштів місцевого бюджету)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(код за</w:t>
            </w:r>
            <w:r w:rsidRPr="006534CE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ЄДРПОУ)</w:t>
            </w:r>
          </w:p>
        </w:tc>
        <w:tc>
          <w:tcPr>
            <w:tcW w:w="8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6534CE">
        <w:tc>
          <w:tcPr>
            <w:tcW w:w="1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20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__________________________________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(найменування бюджетної програми згідно</w:t>
            </w:r>
            <w:r w:rsidRPr="006534CE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з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  <w:hyperlink r:id="rId9" w:tgtFrame="_blank" w:history="1"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Типовою програмною класифікацією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видатків та кредитування місцевого бюджету</w:t>
              </w:r>
            </w:hyperlink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)</w:t>
            </w:r>
          </w:p>
        </w:tc>
        <w:tc>
          <w:tcPr>
            <w:tcW w:w="13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______________________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(код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  <w:hyperlink r:id="rId10" w:tgtFrame="_blank" w:history="1"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Програмної класифікації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видатків та кредитування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місцевого бюджету</w:t>
              </w:r>
            </w:hyperlink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)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(код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  <w:hyperlink r:id="rId11" w:tgtFrame="_blank" w:history="1"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Типової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програмної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класифікації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видатків та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кредитування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місцевого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бюджету</w:t>
              </w:r>
            </w:hyperlink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)</w:t>
            </w:r>
          </w:p>
        </w:tc>
        <w:tc>
          <w:tcPr>
            <w:tcW w:w="8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(код</w:t>
            </w:r>
            <w:r w:rsidRPr="006534CE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br/>
            </w:r>
            <w:hyperlink r:id="rId12" w:tgtFrame="_blank" w:history="1"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Функціональної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класифікації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видатків та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кредитування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бюджету</w:t>
              </w:r>
            </w:hyperlink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)</w:t>
            </w:r>
          </w:p>
        </w:tc>
      </w:tr>
    </w:tbl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4. Ціль державної, регіональної та місцевої політик, мета, завдання та законодавчі підстави реалізації бюджетної програми на 20__- 20__ роки: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4.1. Ціль державної, регіональної та місцевої політик</w:t>
      </w: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br/>
        <w:t>_____________________________________________________________________________________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4.2. Мета бюджетної програми:</w:t>
      </w: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br/>
        <w:t>_____________________________________________________________________________________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4.3. Завдання бюджетної програми: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1) ___________________________________________________________________________________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2) ___________________________________________________________________________________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4.4. Підстави для реалізації бюджетної програми: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1) ___________________________________________________________________________________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2) ___________________________________________________________________________________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5. Надходження для виконання бюджетної програми: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5.1. Надходження для виконання бюджетної програми у 20__- 20__ роках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jc w:val="right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i/>
          <w:iCs/>
          <w:color w:val="auto"/>
          <w:sz w:val="24"/>
          <w:szCs w:val="24"/>
          <w:lang w:val="ru-RU" w:eastAsia="ru-RU"/>
        </w:rPr>
        <w:t>(грн)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704"/>
      </w:tblGrid>
      <w:tr w:rsidR="00337D31" w:rsidRPr="006534CE" w:rsidTr="006534CE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pPr w:leftFromText="45" w:rightFromText="45" w:vertAnchor="text" w:tblpXSpec="right" w:tblpYSpec="center"/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1882"/>
              <w:gridCol w:w="5176"/>
              <w:gridCol w:w="1726"/>
              <w:gridCol w:w="1726"/>
              <w:gridCol w:w="1726"/>
              <w:gridCol w:w="1726"/>
              <w:gridCol w:w="1726"/>
            </w:tblGrid>
            <w:tr w:rsidR="00337D31" w:rsidRPr="006534CE"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Код </w:t>
                  </w:r>
                  <w:hyperlink r:id="rId13" w:tgtFrame="_blank" w:history="1">
                    <w:r w:rsidRPr="006534CE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ru-RU" w:eastAsia="ru-RU"/>
                      </w:rPr>
                      <w:t>бюджетної класифікації</w:t>
                    </w:r>
                  </w:hyperlink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Найменування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(звіт)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(затверджено)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(план)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(план)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(план)</w:t>
                  </w:r>
                </w:p>
              </w:tc>
            </w:tr>
            <w:tr w:rsidR="00337D31" w:rsidRPr="006534CE"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495685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4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5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6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7</w:t>
                  </w:r>
                </w:p>
              </w:tc>
            </w:tr>
            <w:tr w:rsidR="00337D31" w:rsidRPr="006534CE"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495685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УСЬОГО, у тому числі: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337D31" w:rsidRPr="006534CE"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495685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загальний фонд, у тому числі: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337D31" w:rsidRPr="006534CE"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495685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міжбюджетний трансферт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337D31" w:rsidRPr="006534CE"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495685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337D31" w:rsidRPr="006534CE"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495685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спеціальний фонд, у тому числі: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337D31" w:rsidRPr="006534CE"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495685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міжбюджетний трансферт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337D31" w:rsidRPr="006534CE"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495685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337D31" w:rsidRPr="006534CE"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495685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власні надходження бюджетних установ за видами надходжень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337D31" w:rsidRPr="006534CE"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495685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337D31" w:rsidRPr="006534CE"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495685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повернення кредитів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337D31" w:rsidRPr="006534CE"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495685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5.2. Підстави та обґрунтування надходжень до спеціального фонду у </w:t>
      </w:r>
      <w:hyperlink r:id="rId14" w:tgtFrame="_blank" w:history="1">
        <w:r w:rsidRPr="006534CE">
          <w:rPr>
            <w:rFonts w:ascii="IBM Plex Serif" w:hAnsi="IBM Plex Serif" w:cs="Times New Roman"/>
            <w:color w:val="auto"/>
            <w:sz w:val="24"/>
            <w:szCs w:val="24"/>
            <w:lang w:val="ru-RU" w:eastAsia="ru-RU"/>
          </w:rPr>
          <w:t>20__- 20</w:t>
        </w:r>
      </w:hyperlink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__ роках:</w:t>
      </w: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br/>
        <w:t>_____________________________________________________________________________________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6. Видатки / надання кредитів за кодами </w:t>
      </w:r>
      <w:hyperlink r:id="rId15" w:tgtFrame="_blank" w:history="1">
        <w:r w:rsidRPr="006534CE">
          <w:rPr>
            <w:rFonts w:ascii="IBM Plex Serif" w:hAnsi="IBM Plex Serif" w:cs="Times New Roman"/>
            <w:color w:val="auto"/>
            <w:sz w:val="24"/>
            <w:szCs w:val="24"/>
            <w:lang w:val="ru-RU" w:eastAsia="ru-RU"/>
          </w:rPr>
          <w:t>Економічної класифікації видатків бюджету</w:t>
        </w:r>
      </w:hyperlink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 / </w:t>
      </w:r>
      <w:hyperlink r:id="rId16" w:tgtFrame="_blank" w:history="1">
        <w:r w:rsidRPr="006534CE">
          <w:rPr>
            <w:rFonts w:ascii="IBM Plex Serif" w:hAnsi="IBM Plex Serif" w:cs="Times New Roman"/>
            <w:color w:val="auto"/>
            <w:sz w:val="24"/>
            <w:szCs w:val="24"/>
            <w:lang w:val="ru-RU" w:eastAsia="ru-RU"/>
          </w:rPr>
          <w:t>Класифікації кредитування бюджету</w:t>
        </w:r>
      </w:hyperlink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: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6.1. Видатки за кодами </w:t>
      </w:r>
      <w:hyperlink r:id="rId17" w:tgtFrame="_blank" w:history="1">
        <w:r w:rsidRPr="006534CE">
          <w:rPr>
            <w:rFonts w:ascii="IBM Plex Serif" w:hAnsi="IBM Plex Serif" w:cs="Times New Roman"/>
            <w:color w:val="auto"/>
            <w:sz w:val="24"/>
            <w:szCs w:val="24"/>
            <w:lang w:val="ru-RU" w:eastAsia="ru-RU"/>
          </w:rPr>
          <w:t>Економічної класифікації видатків бюджету</w:t>
        </w:r>
      </w:hyperlink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 у </w:t>
      </w:r>
      <w:hyperlink r:id="rId18" w:tgtFrame="_blank" w:history="1">
        <w:r w:rsidRPr="006534CE">
          <w:rPr>
            <w:rFonts w:ascii="IBM Plex Serif" w:hAnsi="IBM Plex Serif" w:cs="Times New Roman"/>
            <w:color w:val="auto"/>
            <w:sz w:val="24"/>
            <w:szCs w:val="24"/>
            <w:lang w:val="ru-RU" w:eastAsia="ru-RU"/>
          </w:rPr>
          <w:t>20__- 20</w:t>
        </w:r>
      </w:hyperlink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__ роках: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jc w:val="right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i/>
          <w:iCs/>
          <w:color w:val="auto"/>
          <w:sz w:val="24"/>
          <w:szCs w:val="24"/>
          <w:lang w:val="ru-RU" w:eastAsia="ru-RU"/>
        </w:rPr>
        <w:t>(грн)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704"/>
      </w:tblGrid>
      <w:tr w:rsidR="00337D31" w:rsidRPr="006534CE" w:rsidTr="006534CE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pPr w:leftFromText="45" w:rightFromText="45" w:vertAnchor="text" w:tblpXSpec="right" w:tblpYSpec="center"/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1568"/>
              <w:gridCol w:w="4705"/>
              <w:gridCol w:w="1883"/>
              <w:gridCol w:w="1883"/>
              <w:gridCol w:w="1883"/>
              <w:gridCol w:w="1883"/>
              <w:gridCol w:w="1883"/>
            </w:tblGrid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Код </w:t>
                  </w:r>
                  <w:hyperlink r:id="rId19" w:tgtFrame="_blank" w:history="1">
                    <w:r w:rsidRPr="006534CE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ru-RU" w:eastAsia="ru-RU"/>
                      </w:rPr>
                      <w:t>Еконо-</w:t>
                    </w:r>
                    <w:r w:rsidRPr="006534CE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ru-RU" w:eastAsia="ru-RU"/>
                      </w:rPr>
                      <w:br/>
                      <w:t>мічної класи-</w:t>
                    </w:r>
                    <w:r w:rsidRPr="006534CE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ru-RU" w:eastAsia="ru-RU"/>
                      </w:rPr>
                      <w:br/>
                      <w:t>фікації видатків бюджету</w:t>
                    </w:r>
                  </w:hyperlink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Найменування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(звіт)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(затверджено)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(план)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(план)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(план)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495685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4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5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6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7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495685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495685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загальний фонд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495685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спеціальний фонд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495685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495685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загальний фонд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495685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спеціальний фонд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 w:rsidTr="00122EF1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37D31" w:rsidRDefault="00337D31" w:rsidP="00495685">
                  <w:pPr>
                    <w:jc w:val="center"/>
                  </w:pPr>
                  <w:r w:rsidRPr="003045A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УСЬОГО, у тому числі: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 w:rsidTr="00122EF1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37D31" w:rsidRDefault="00337D31" w:rsidP="00495685">
                  <w:pPr>
                    <w:jc w:val="center"/>
                  </w:pPr>
                  <w:r w:rsidRPr="003045A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загальний фонд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 w:rsidTr="00122EF1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37D31" w:rsidRDefault="00337D31" w:rsidP="00495685">
                  <w:pPr>
                    <w:jc w:val="center"/>
                  </w:pPr>
                  <w:r w:rsidRPr="003045A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спеціальний фонд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</w:tbl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6.2. Надання кредитів за кодами </w:t>
      </w:r>
      <w:hyperlink r:id="rId20" w:tgtFrame="_blank" w:history="1">
        <w:r w:rsidRPr="006534CE">
          <w:rPr>
            <w:rFonts w:ascii="IBM Plex Serif" w:hAnsi="IBM Plex Serif" w:cs="Times New Roman"/>
            <w:color w:val="auto"/>
            <w:sz w:val="24"/>
            <w:szCs w:val="24"/>
            <w:lang w:val="ru-RU" w:eastAsia="ru-RU"/>
          </w:rPr>
          <w:t>Класифікації кредитування бюджету</w:t>
        </w:r>
      </w:hyperlink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 у 20__- 20__ роках: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jc w:val="right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i/>
          <w:iCs/>
          <w:color w:val="auto"/>
          <w:sz w:val="24"/>
          <w:szCs w:val="24"/>
          <w:lang w:val="ru-RU" w:eastAsia="ru-RU"/>
        </w:rPr>
        <w:t>(грн)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704"/>
      </w:tblGrid>
      <w:tr w:rsidR="00337D31" w:rsidRPr="006534CE" w:rsidTr="006534CE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pPr w:leftFromText="45" w:rightFromText="45" w:vertAnchor="text" w:tblpXSpec="right" w:tblpYSpec="center"/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1568"/>
              <w:gridCol w:w="4705"/>
              <w:gridCol w:w="1883"/>
              <w:gridCol w:w="1883"/>
              <w:gridCol w:w="1883"/>
              <w:gridCol w:w="1883"/>
              <w:gridCol w:w="1883"/>
            </w:tblGrid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Код </w:t>
                  </w:r>
                  <w:hyperlink r:id="rId21" w:tgtFrame="_blank" w:history="1">
                    <w:r w:rsidRPr="006534CE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ru-RU" w:eastAsia="ru-RU"/>
                      </w:rPr>
                      <w:t>Класи-</w:t>
                    </w:r>
                    <w:r w:rsidRPr="006534CE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ru-RU" w:eastAsia="ru-RU"/>
                      </w:rPr>
                      <w:br/>
                      <w:t>фікації кредиту-</w:t>
                    </w:r>
                    <w:r w:rsidRPr="006534CE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ru-RU" w:eastAsia="ru-RU"/>
                      </w:rPr>
                      <w:br/>
                      <w:t>вання бюджету</w:t>
                    </w:r>
                  </w:hyperlink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Найменування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(звіт)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(затверджено)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(план)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(план)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(план)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4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5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6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7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4110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Надання внутрішніх кредитів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4210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Надання зовнішніх кредитів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УСЬОГО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</w:tbl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7. Видатки / надання кредитів за напрямами використання бюджетних коштів у 20__- 20__ роках: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jc w:val="right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i/>
          <w:iCs/>
          <w:color w:val="auto"/>
          <w:sz w:val="24"/>
          <w:szCs w:val="24"/>
          <w:lang w:val="ru-RU" w:eastAsia="ru-RU"/>
        </w:rPr>
        <w:t>(грн)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704"/>
      </w:tblGrid>
      <w:tr w:rsidR="00337D31" w:rsidRPr="006534CE" w:rsidTr="006534CE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pPr w:leftFromText="45" w:rightFromText="45" w:vertAnchor="text" w:tblpXSpec="right" w:tblpYSpec="center"/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627"/>
              <w:gridCol w:w="5176"/>
              <w:gridCol w:w="1883"/>
              <w:gridCol w:w="2353"/>
              <w:gridCol w:w="1883"/>
              <w:gridCol w:w="1883"/>
              <w:gridCol w:w="1883"/>
            </w:tblGrid>
            <w:tr w:rsidR="00337D31" w:rsidRPr="006534CE"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N з/п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Напрями використання бюджетних коштів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(звіт)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(затверджено)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(план)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(план)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(план)</w:t>
                  </w:r>
                </w:p>
              </w:tc>
            </w:tr>
            <w:tr w:rsidR="00337D31" w:rsidRPr="006534CE"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4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5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6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7</w:t>
                  </w:r>
                </w:p>
              </w:tc>
            </w:tr>
            <w:tr w:rsidR="00337D31" w:rsidRPr="006534CE"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Напрям використання бюджетних коштів 1, у тому числі: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загальний фонд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спеціальний фонд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Напрям використання бюджетних коштів 2, у тому числі: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загальний фонд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спеціальний фонд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УСЬОГО, у тому числі: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загальний фонд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спеціальний фонд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</w:tbl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8. Показники міжбюджетних трансфертів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8.1. Показники міжбюджетних трансфертів з інших бюджетів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jc w:val="right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i/>
          <w:iCs/>
          <w:color w:val="auto"/>
          <w:sz w:val="24"/>
          <w:szCs w:val="24"/>
          <w:lang w:val="ru-RU" w:eastAsia="ru-RU"/>
        </w:rPr>
        <w:t>(грн)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704"/>
      </w:tblGrid>
      <w:tr w:rsidR="00337D31" w:rsidRPr="006534CE" w:rsidTr="006534CE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pPr w:leftFromText="45" w:rightFromText="45" w:vertAnchor="text" w:tblpXSpec="right" w:tblpYSpec="center"/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1568"/>
              <w:gridCol w:w="4705"/>
              <w:gridCol w:w="1883"/>
              <w:gridCol w:w="1883"/>
              <w:gridCol w:w="1883"/>
              <w:gridCol w:w="1883"/>
              <w:gridCol w:w="1883"/>
            </w:tblGrid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Код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</w:r>
                  <w:hyperlink r:id="rId22" w:tgtFrame="_blank" w:history="1">
                    <w:r w:rsidRPr="006534CE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ru-RU" w:eastAsia="ru-RU"/>
                      </w:rPr>
                      <w:t>Класи-</w:t>
                    </w:r>
                    <w:r w:rsidRPr="006534CE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ru-RU" w:eastAsia="ru-RU"/>
                      </w:rPr>
                      <w:br/>
                      <w:t>фікації доходу</w:t>
                    </w:r>
                    <w:r w:rsidRPr="006534CE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ru-RU" w:eastAsia="ru-RU"/>
                      </w:rPr>
                      <w:br/>
                      <w:t>бюджету</w:t>
                    </w:r>
                  </w:hyperlink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  <w:hyperlink r:id="rId23" w:tgtFrame="_blank" w:history="1">
                    <w:r w:rsidRPr="006534CE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ru-RU" w:eastAsia="ru-RU"/>
                      </w:rPr>
                      <w:t>/</w:t>
                    </w:r>
                    <w:r w:rsidRPr="006534CE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ru-RU" w:eastAsia="ru-RU"/>
                      </w:rPr>
                      <w:br/>
                    </w:r>
                  </w:hyperlink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Код бюджету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Найменування </w:t>
                  </w:r>
                  <w:hyperlink r:id="rId24" w:tgtFrame="_blank" w:history="1">
                    <w:r w:rsidRPr="006534CE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ru-RU" w:eastAsia="ru-RU"/>
                      </w:rPr>
                      <w:t>трансферту /</w:t>
                    </w:r>
                    <w:r w:rsidRPr="006534CE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ru-RU" w:eastAsia="ru-RU"/>
                      </w:rPr>
                      <w:br/>
                    </w:r>
                  </w:hyperlink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Найменування </w:t>
                  </w:r>
                  <w:hyperlink r:id="rId25" w:tgtFrame="_blank" w:history="1">
                    <w:r w:rsidRPr="006534CE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ru-RU" w:eastAsia="ru-RU"/>
                      </w:rPr>
                      <w:t>бюджету -</w:t>
                    </w:r>
                  </w:hyperlink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надавача міжбюджетного трансферту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(звіт)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(затверджено)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(план)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(план)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(план)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4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5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6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7</w:t>
                  </w:r>
                </w:p>
              </w:tc>
            </w:tr>
            <w:tr w:rsidR="00337D31" w:rsidRPr="006534CE">
              <w:tc>
                <w:tcPr>
                  <w:tcW w:w="50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  <w:lang w:val="ru-RU" w:eastAsia="ru-RU"/>
                    </w:rPr>
                    <w:t>I. Трансферти до загального фонду бюджету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Найменування трансферту 1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Найменування бюджету 1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Найменування бюджету 2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0" w:type="pct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  <w:lang w:val="ru-RU" w:eastAsia="ru-RU"/>
                    </w:rPr>
                    <w:t>II. Трансферти до спеціального фонду бюджету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Найменування трансферту 1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Найменування бюджету 1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Найменування бюджету 2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УСЬОГО за розділами I, II, у тому числі: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загальний фонд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спеціальний фонд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</w:tbl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8.2. Показники міжбюджетних трансфертів іншим бюджетам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jc w:val="right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i/>
          <w:iCs/>
          <w:color w:val="auto"/>
          <w:sz w:val="24"/>
          <w:szCs w:val="24"/>
          <w:lang w:val="ru-RU" w:eastAsia="ru-RU"/>
        </w:rPr>
        <w:t>(грн)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166"/>
        <w:gridCol w:w="2984"/>
        <w:gridCol w:w="4554"/>
      </w:tblGrid>
      <w:tr w:rsidR="00337D31" w:rsidRPr="006534CE" w:rsidTr="006534CE"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pPr w:leftFromText="45" w:rightFromText="45" w:vertAnchor="text" w:tblpXSpec="right" w:tblpYSpec="center"/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1568"/>
              <w:gridCol w:w="4705"/>
              <w:gridCol w:w="1883"/>
              <w:gridCol w:w="1883"/>
              <w:gridCol w:w="1883"/>
              <w:gridCol w:w="1883"/>
              <w:gridCol w:w="1883"/>
            </w:tblGrid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Код бюджету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Найменування трансферту /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Найменування </w:t>
                  </w:r>
                  <w:hyperlink r:id="rId26" w:tgtFrame="_blank" w:history="1">
                    <w:r w:rsidRPr="006534CE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ru-RU" w:eastAsia="ru-RU"/>
                      </w:rPr>
                      <w:t>бюджету -</w:t>
                    </w:r>
                  </w:hyperlink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отримувача міжбюджетного трансферту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(звіт)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(затверджено)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(план)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(план)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20__ рік</w:t>
                  </w: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(план)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4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5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6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7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4500" w:type="pct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  <w:lang w:val="ru-RU" w:eastAsia="ru-RU"/>
                    </w:rPr>
                    <w:t>I. Трансферти із загального фонду бюджету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Найменування трансферту 1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Найменування бюджету 1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Найменування бюджету 2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4500" w:type="pct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  <w:lang w:val="ru-RU" w:eastAsia="ru-RU"/>
                    </w:rPr>
                    <w:t>II. Трансферти зі спеціального фонду бюджету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Найменування трансферту 1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Найменування бюджету 1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Найменування бюджету 2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УСЬОГО за розділами I, II, у тому числі: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загальний фонд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  <w:tr w:rsidR="00337D31" w:rsidRPr="006534CE"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спеціальний фонд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7D31" w:rsidRPr="006534CE" w:rsidRDefault="00337D31" w:rsidP="006534CE">
                  <w:pPr>
                    <w:widowControl/>
                    <w:suppressAutoHyphens w:val="0"/>
                    <w:autoSpaceDE/>
                    <w:autoSpaceDN/>
                    <w:adjustRightIn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6534C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</w:tbl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337D31" w:rsidRPr="006534CE" w:rsidTr="006534CE">
        <w:tc>
          <w:tcPr>
            <w:tcW w:w="26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/>
              </w:rPr>
              <w:t>Керівник </w:t>
            </w:r>
            <w:hyperlink r:id="rId27" w:tgtFrame="_blank" w:history="1">
              <w:r w:rsidRPr="006534CE">
                <w:rPr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lang w:val="ru-RU" w:eastAsia="ru-RU"/>
                </w:rPr>
                <w:t>установи -</w:t>
              </w:r>
              <w:r w:rsidRPr="006534CE">
                <w:rPr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lang w:val="ru-RU" w:eastAsia="ru-RU"/>
                </w:rPr>
                <w:br/>
              </w:r>
            </w:hyperlink>
            <w:r w:rsidRPr="006534C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/>
              </w:rPr>
              <w:t>головного розпорядника бюджетних коштів</w:t>
            </w:r>
          </w:p>
        </w:tc>
        <w:tc>
          <w:tcPr>
            <w:tcW w:w="9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____________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(підпис)</w:t>
            </w:r>
          </w:p>
        </w:tc>
        <w:tc>
          <w:tcPr>
            <w:tcW w:w="14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_______________________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Власне ім'я ПРІЗВИЩЕ</w:t>
            </w:r>
          </w:p>
        </w:tc>
      </w:tr>
    </w:tbl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____________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jc w:val="right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hyperlink r:id="rId28" w:tgtFrame="_blank" w:history="1">
        <w:r w:rsidRPr="006534CE">
          <w:rPr>
            <w:rFonts w:ascii="IBM Plex Serif" w:hAnsi="IBM Plex Serif" w:cs="Times New Roman"/>
            <w:color w:val="auto"/>
            <w:sz w:val="24"/>
            <w:szCs w:val="24"/>
            <w:lang w:val="ru-RU" w:eastAsia="ru-RU"/>
          </w:rPr>
          <w:t>(додаток 3 із змінами, внесеними згідно з наказом</w:t>
        </w:r>
        <w:r w:rsidRPr="006534CE">
          <w:rPr>
            <w:rFonts w:ascii="IBM Plex Serif" w:hAnsi="IBM Plex Serif" w:cs="Times New Roman"/>
            <w:color w:val="auto"/>
            <w:sz w:val="24"/>
            <w:szCs w:val="24"/>
            <w:lang w:val="ru-RU" w:eastAsia="ru-RU"/>
          </w:rPr>
          <w:br/>
          <w:t> Міністерства фінансів України від 05.06.2025 р. N 290)</w:t>
        </w:r>
      </w:hyperlink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 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Додаток 4</w:t>
      </w: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br/>
        <w:t>до Інструкції щодо підготовки бюджетної пропозиції</w:t>
      </w: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br/>
      </w:r>
      <w:hyperlink r:id="rId29" w:tgtFrame="_blank" w:history="1">
        <w:r w:rsidRPr="006534CE">
          <w:rPr>
            <w:rFonts w:ascii="IBM Plex Serif" w:hAnsi="IBM Plex Serif" w:cs="Times New Roman"/>
            <w:color w:val="auto"/>
            <w:sz w:val="24"/>
            <w:szCs w:val="24"/>
            <w:lang w:val="ru-RU" w:eastAsia="ru-RU"/>
          </w:rPr>
          <w:t>(абзац п'ятий пункту</w:t>
        </w:r>
      </w:hyperlink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 3 розділу I)</w:t>
      </w:r>
    </w:p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outlineLvl w:val="2"/>
        <w:rPr>
          <w:rFonts w:ascii="inherit" w:hAnsi="inherit" w:cs="Times New Roman"/>
          <w:b/>
          <w:bCs/>
          <w:color w:val="auto"/>
          <w:sz w:val="30"/>
          <w:szCs w:val="30"/>
          <w:lang w:val="ru-RU" w:eastAsia="ru-RU"/>
        </w:rPr>
      </w:pPr>
      <w:r w:rsidRPr="006534CE">
        <w:rPr>
          <w:rFonts w:ascii="inherit" w:hAnsi="inherit" w:cs="Times New Roman"/>
          <w:b/>
          <w:bCs/>
          <w:color w:val="auto"/>
          <w:sz w:val="30"/>
          <w:szCs w:val="30"/>
          <w:lang w:val="ru-RU" w:eastAsia="ru-RU"/>
        </w:rPr>
        <w:t>Бюджетна пропозиція на 20__- 20__ роки додаткова (Форма БП-3)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70"/>
        <w:gridCol w:w="5968"/>
        <w:gridCol w:w="4711"/>
        <w:gridCol w:w="2513"/>
        <w:gridCol w:w="2042"/>
      </w:tblGrid>
      <w:tr w:rsidR="00337D31" w:rsidRPr="006534CE" w:rsidTr="006534CE">
        <w:tc>
          <w:tcPr>
            <w:tcW w:w="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19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_______________________________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(найменування головного розпорядника</w:t>
            </w:r>
            <w:r w:rsidRPr="006534CE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коштів місцевого бюджету)</w:t>
            </w:r>
          </w:p>
        </w:tc>
        <w:tc>
          <w:tcPr>
            <w:tcW w:w="1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_________________________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(код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  <w:hyperlink r:id="rId30" w:tgtFrame="_blank" w:history="1"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Типової відомчої класифікації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видатків та кредитування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місцевого бюджету</w:t>
              </w:r>
            </w:hyperlink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)</w:t>
            </w:r>
          </w:p>
        </w:tc>
        <w:tc>
          <w:tcPr>
            <w:tcW w:w="8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(код за ЄДРПОУ)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(код бюджету)</w:t>
            </w:r>
          </w:p>
        </w:tc>
      </w:tr>
      <w:tr w:rsidR="00337D31" w:rsidRPr="006534CE" w:rsidTr="006534CE">
        <w:tc>
          <w:tcPr>
            <w:tcW w:w="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19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_______________________________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(найменування відповідального виконавця)</w:t>
            </w:r>
          </w:p>
        </w:tc>
        <w:tc>
          <w:tcPr>
            <w:tcW w:w="1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_________________________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(код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  <w:hyperlink r:id="rId31" w:tgtFrame="_blank" w:history="1"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Типової відомчої класифікації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видатків та кредитування</w:t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6534CE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місцевого бюджету</w:t>
              </w:r>
            </w:hyperlink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і номер у</w:t>
            </w:r>
            <w:r w:rsidRPr="006534CE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системі головного розпорядника</w:t>
            </w:r>
            <w:r w:rsidRPr="006534CE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коштів місцевого бюджету)</w:t>
            </w:r>
          </w:p>
        </w:tc>
        <w:tc>
          <w:tcPr>
            <w:tcW w:w="8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(код за ЄДРПОУ)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6534CE">
        <w:tc>
          <w:tcPr>
            <w:tcW w:w="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4850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Додаткові видатки / надання кредитів на </w:t>
            </w:r>
            <w:hyperlink r:id="rId32" w:tgtFrame="_blank" w:history="1">
              <w:r w:rsidRPr="006534CE">
                <w:rPr>
                  <w:rFonts w:ascii="Times New Roman" w:hAnsi="Times New Roman" w:cs="Times New Roman"/>
                  <w:color w:val="auto"/>
                  <w:sz w:val="24"/>
                  <w:szCs w:val="24"/>
                  <w:lang w:val="ru-RU" w:eastAsia="ru-RU"/>
                </w:rPr>
                <w:t>20__- 20</w:t>
              </w:r>
            </w:hyperlink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 роки за бюджетними програмами:</w:t>
            </w:r>
          </w:p>
        </w:tc>
      </w:tr>
    </w:tbl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jc w:val="right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i/>
          <w:iCs/>
          <w:color w:val="auto"/>
          <w:sz w:val="24"/>
          <w:szCs w:val="24"/>
          <w:lang w:val="ru-RU" w:eastAsia="ru-RU"/>
        </w:rPr>
        <w:t>(грн)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469"/>
        <w:gridCol w:w="1472"/>
        <w:gridCol w:w="2258"/>
        <w:gridCol w:w="1629"/>
        <w:gridCol w:w="1315"/>
        <w:gridCol w:w="1318"/>
        <w:gridCol w:w="1315"/>
        <w:gridCol w:w="1318"/>
        <w:gridCol w:w="1315"/>
        <w:gridCol w:w="1318"/>
      </w:tblGrid>
      <w:tr w:rsidR="00337D31" w:rsidRPr="006534CE" w:rsidTr="00495685">
        <w:tc>
          <w:tcPr>
            <w:tcW w:w="1971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Код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Найменування</w:t>
            </w:r>
          </w:p>
        </w:tc>
        <w:tc>
          <w:tcPr>
            <w:tcW w:w="8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20__ рік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(план)</w:t>
            </w:r>
          </w:p>
        </w:tc>
        <w:tc>
          <w:tcPr>
            <w:tcW w:w="8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20__ рік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(план)</w:t>
            </w:r>
          </w:p>
        </w:tc>
        <w:tc>
          <w:tcPr>
            <w:tcW w:w="8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20__ рік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(план)</w:t>
            </w:r>
          </w:p>
        </w:tc>
      </w:tr>
      <w:tr w:rsidR="00337D31" w:rsidRPr="006534CE" w:rsidTr="0049568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495685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33" w:tgtFrame="_blank" w:history="1">
              <w:r w:rsidRPr="00495685">
                <w:rPr>
                  <w:rFonts w:ascii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Програмної класифікації видатків та кредитування місцевих бюджетів</w:t>
              </w:r>
            </w:hyperlink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  <w:r w:rsidRPr="0049568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/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  <w:hyperlink r:id="rId34" w:tgtFrame="_blank" w:history="1">
              <w:r w:rsidRPr="00495685">
                <w:rPr>
                  <w:rFonts w:ascii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Економічної класифікації видатків бюджету</w:t>
              </w:r>
            </w:hyperlink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  <w:r w:rsidRPr="0049568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/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  <w:hyperlink r:id="rId35" w:tgtFrame="_blank" w:history="1">
              <w:r w:rsidRPr="00495685">
                <w:rPr>
                  <w:rFonts w:ascii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Класифікації кредитування бюджету</w:t>
              </w:r>
            </w:hyperlink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hyperlink r:id="rId36" w:tgtFrame="_blank" w:history="1">
              <w:r w:rsidRPr="006534CE">
                <w:rPr>
                  <w:rFonts w:ascii="Times New Roman" w:hAnsi="Times New Roman" w:cs="Times New Roman"/>
                  <w:color w:val="auto"/>
                  <w:sz w:val="24"/>
                  <w:szCs w:val="24"/>
                  <w:lang w:val="ru-RU" w:eastAsia="ru-RU"/>
                </w:rPr>
                <w:t>Типової програмної класифікації видатків та кредитування місцевого бюджету</w:t>
              </w:r>
            </w:hyperlink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hyperlink r:id="rId37" w:tgtFrame="_blank" w:history="1">
              <w:r w:rsidRPr="006534CE">
                <w:rPr>
                  <w:rFonts w:ascii="Times New Roman" w:hAnsi="Times New Roman" w:cs="Times New Roman"/>
                  <w:color w:val="auto"/>
                  <w:sz w:val="24"/>
                  <w:szCs w:val="24"/>
                  <w:lang w:val="ru-RU" w:eastAsia="ru-RU"/>
                </w:rPr>
                <w:t>Функціональної класифікації видатків та кредитування бюджету</w:t>
              </w:r>
            </w:hyperlink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обсяг коштів у межах орієнтовних граничних показників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пропозиції щодо додаткового обсягу коштів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обсяг коштів у межах орієнтовних граничних показників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пропозиції щодо додаткового обсягу коштів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обсяг коштів у межах орієнтовних граничних показників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пропозиції щодо додаткового обсягу коштів</w:t>
            </w:r>
          </w:p>
        </w:tc>
      </w:tr>
      <w:tr w:rsidR="00337D31" w:rsidRPr="006534CE" w:rsidTr="0049568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10</w:t>
            </w:r>
          </w:p>
        </w:tc>
      </w:tr>
      <w:tr w:rsidR="00337D31" w:rsidRPr="006534CE" w:rsidTr="0049568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УСЬОГО за бюджетними програмами,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у тому числі: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49568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370D99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 w:eastAsia="ru-RU"/>
              </w:rPr>
              <w:t>Загальний фонд: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49568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370D99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поточні видатки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49568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49568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капітальні видатки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49568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49568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надання кредитів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49568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49568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 w:eastAsia="ru-RU"/>
              </w:rPr>
              <w:t>Спеціальний фонд: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49568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поточні видатки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49568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49568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капітальні видатки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49568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49568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Ч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надання кредитів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49568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49568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D8132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Бюджетна програма 1,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у тому числі: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1F1CAF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 w:eastAsia="ru-RU"/>
              </w:rPr>
              <w:t>Загальний фонд: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1F1CAF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поточні видатки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1F1CAF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1F1CAF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капітальні видатки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1F1CAF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1F1CAF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надання кредитів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1F1CAF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F656F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681681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 w:eastAsia="ru-RU"/>
              </w:rPr>
              <w:t>Спеціальний фонд: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F656F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681681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поточні видатки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1F1CAF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1F1CAF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капітальні видатки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1F1CAF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1F1CAF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надання кредитів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1F1CAF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CA5D5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6534CE">
        <w:tc>
          <w:tcPr>
            <w:tcW w:w="5000" w:type="pct"/>
            <w:gridSpan w:val="10"/>
            <w:tcBorders>
              <w:top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Підстави та обґрунтування пропозицій щодо додаткових коштів загального фонду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_____________________________________________________________________________________</w:t>
            </w:r>
          </w:p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Підстави та обґрунтування пропозицій щодо додаткових коштів спеціального фонду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_____________________________________________________________________________________</w:t>
            </w:r>
          </w:p>
        </w:tc>
      </w:tr>
      <w:tr w:rsidR="00337D31" w:rsidRPr="006534CE" w:rsidTr="00495685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Бюджетна програма 2,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у тому числі: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0462E6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 w:eastAsia="ru-RU"/>
              </w:rPr>
              <w:t>Загальний фонд: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0462E6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поточні видатки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0462E6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0462E6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капітальні видатки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0462E6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0462E6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надання кредитів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0462E6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B369E4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16469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 w:eastAsia="ru-RU"/>
              </w:rPr>
              <w:t>Спеціальний фонд: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B369E4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16469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поточні видатки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0462E6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0462E6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капітальні видатки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0462E6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0462E6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надання кредитів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0462E6">
        <w:tc>
          <w:tcPr>
            <w:tcW w:w="78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7D31" w:rsidRDefault="00337D31">
            <w:r w:rsidRPr="00584C8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6534CE">
        <w:tc>
          <w:tcPr>
            <w:tcW w:w="5000" w:type="pct"/>
            <w:gridSpan w:val="10"/>
            <w:tcBorders>
              <w:top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Підстави та обґрунтування пропозицій щодо додаткових коштів загального фонду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_____________________________________________________________________________________</w:t>
            </w:r>
          </w:p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Підстави та обґрунтування пропозицій щодо додаткових коштів спеціального фонду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_____________________________________________________________________________________</w:t>
            </w:r>
          </w:p>
        </w:tc>
      </w:tr>
    </w:tbl>
    <w:p w:rsidR="00337D31" w:rsidRPr="00495685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eastAsia="ru-RU"/>
        </w:rPr>
      </w:pPr>
      <w:r w:rsidRPr="00495685">
        <w:rPr>
          <w:rFonts w:ascii="IBM Plex Serif" w:hAnsi="IBM Plex Serif" w:cs="Times New Roman"/>
          <w:color w:val="auto"/>
          <w:sz w:val="24"/>
          <w:szCs w:val="24"/>
          <w:lang w:eastAsia="ru-RU"/>
        </w:rPr>
        <w:t>4. Зміна показників досягнення цілей державної, регіональної та місцевої політик у відповідній сфері діяльності в разі передбачення додаткових коштів</w:t>
      </w:r>
      <w:r w:rsidRPr="00495685">
        <w:rPr>
          <w:rFonts w:ascii="IBM Plex Serif" w:hAnsi="IBM Plex Serif" w:cs="Times New Roman"/>
          <w:color w:val="auto"/>
          <w:sz w:val="24"/>
          <w:szCs w:val="24"/>
          <w:lang w:eastAsia="ru-RU"/>
        </w:rPr>
        <w:br/>
        <w:t>на 20__- 20__ роки: ______________________________________________________________________________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98"/>
        <w:gridCol w:w="88"/>
        <w:gridCol w:w="4716"/>
        <w:gridCol w:w="1258"/>
        <w:gridCol w:w="1572"/>
        <w:gridCol w:w="1100"/>
        <w:gridCol w:w="314"/>
        <w:gridCol w:w="1415"/>
        <w:gridCol w:w="1258"/>
        <w:gridCol w:w="314"/>
        <w:gridCol w:w="1415"/>
        <w:gridCol w:w="1572"/>
      </w:tblGrid>
      <w:tr w:rsidR="00337D31" w:rsidRPr="006534CE" w:rsidTr="006534CE">
        <w:tc>
          <w:tcPr>
            <w:tcW w:w="250" w:type="pct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N з/п</w:t>
            </w:r>
          </w:p>
        </w:tc>
        <w:tc>
          <w:tcPr>
            <w:tcW w:w="1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Найменування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Одиниця виміру</w:t>
            </w:r>
          </w:p>
        </w:tc>
        <w:tc>
          <w:tcPr>
            <w:tcW w:w="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20__ рік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(план)</w:t>
            </w:r>
          </w:p>
        </w:tc>
        <w:tc>
          <w:tcPr>
            <w:tcW w:w="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20__ рік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(план)</w:t>
            </w:r>
          </w:p>
        </w:tc>
        <w:tc>
          <w:tcPr>
            <w:tcW w:w="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20__ рік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(план)</w:t>
            </w:r>
          </w:p>
        </w:tc>
      </w:tr>
      <w:tr w:rsidR="00337D31" w:rsidRPr="006534CE" w:rsidTr="006534CE"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показники в межах орієнтовних граничних показників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показники з урахуванням додаткових коштів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показники в межах орієнтовних граничних показників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показники з урахуванням додаткових коштів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показники в межах орієнтовних граничних показників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показники з урахуванням додаткових коштів</w:t>
            </w:r>
          </w:p>
        </w:tc>
      </w:tr>
      <w:tr w:rsidR="00337D31" w:rsidRPr="006534CE" w:rsidTr="006534CE">
        <w:tc>
          <w:tcPr>
            <w:tcW w:w="25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9</w:t>
            </w:r>
          </w:p>
        </w:tc>
      </w:tr>
      <w:tr w:rsidR="00337D31" w:rsidRPr="006534CE" w:rsidTr="006534CE">
        <w:tc>
          <w:tcPr>
            <w:tcW w:w="25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hyperlink r:id="rId38" w:tgtFrame="_blank" w:history="1">
              <w:r w:rsidRPr="006534CE">
                <w:rPr>
                  <w:rFonts w:ascii="Times New Roman" w:hAnsi="Times New Roman" w:cs="Times New Roman"/>
                  <w:color w:val="auto"/>
                  <w:sz w:val="24"/>
                  <w:szCs w:val="24"/>
                  <w:lang w:val="ru-RU" w:eastAsia="ru-RU"/>
                </w:rPr>
                <w:t>1</w:t>
              </w:r>
            </w:hyperlink>
          </w:p>
        </w:tc>
        <w:tc>
          <w:tcPr>
            <w:tcW w:w="475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Ціль</w:t>
            </w:r>
          </w:p>
        </w:tc>
      </w:tr>
      <w:tr w:rsidR="00337D31" w:rsidRPr="006534CE" w:rsidTr="006534CE">
        <w:tc>
          <w:tcPr>
            <w:tcW w:w="25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показник досягнення цілі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6534CE">
        <w:tc>
          <w:tcPr>
            <w:tcW w:w="25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показник досягнення цілі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6534CE">
        <w:tc>
          <w:tcPr>
            <w:tcW w:w="25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6534CE">
        <w:tc>
          <w:tcPr>
            <w:tcW w:w="25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hyperlink r:id="rId39" w:tgtFrame="_blank" w:history="1">
              <w:r w:rsidRPr="006534CE">
                <w:rPr>
                  <w:rFonts w:ascii="Times New Roman" w:hAnsi="Times New Roman" w:cs="Times New Roman"/>
                  <w:color w:val="auto"/>
                  <w:sz w:val="24"/>
                  <w:szCs w:val="24"/>
                  <w:lang w:val="ru-RU" w:eastAsia="ru-RU"/>
                </w:rPr>
                <w:t>2</w:t>
              </w:r>
            </w:hyperlink>
          </w:p>
        </w:tc>
        <w:tc>
          <w:tcPr>
            <w:tcW w:w="475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Ціль</w:t>
            </w:r>
          </w:p>
        </w:tc>
      </w:tr>
      <w:tr w:rsidR="00337D31" w:rsidRPr="006534CE" w:rsidTr="006534CE">
        <w:tc>
          <w:tcPr>
            <w:tcW w:w="25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показник досягнення цілі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6534CE">
        <w:tc>
          <w:tcPr>
            <w:tcW w:w="25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показник досягнення цілі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6534CE">
        <w:tc>
          <w:tcPr>
            <w:tcW w:w="25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337D31" w:rsidRPr="006534CE" w:rsidTr="006534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8" w:type="dxa"/>
        </w:trPr>
        <w:tc>
          <w:tcPr>
            <w:tcW w:w="2750" w:type="pct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/>
              </w:rPr>
              <w:t>Керівник </w:t>
            </w:r>
            <w:hyperlink r:id="rId40" w:tgtFrame="_blank" w:history="1">
              <w:r w:rsidRPr="006534CE">
                <w:rPr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lang w:val="ru-RU" w:eastAsia="ru-RU"/>
                </w:rPr>
                <w:t>установи -</w:t>
              </w:r>
              <w:r w:rsidRPr="006534CE">
                <w:rPr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lang w:val="ru-RU" w:eastAsia="ru-RU"/>
                </w:rPr>
                <w:br/>
              </w:r>
            </w:hyperlink>
            <w:r w:rsidRPr="006534C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/>
              </w:rPr>
              <w:t>головного розпорядника бюджетних коштів</w:t>
            </w:r>
          </w:p>
        </w:tc>
        <w:tc>
          <w:tcPr>
            <w:tcW w:w="950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_____________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</w:t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(підпис)</w:t>
            </w:r>
          </w:p>
        </w:tc>
        <w:tc>
          <w:tcPr>
            <w:tcW w:w="1300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7D31" w:rsidRPr="006534CE" w:rsidRDefault="00337D31" w:rsidP="006534CE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______________________</w:t>
            </w:r>
            <w:r w:rsidRPr="006534CE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</w:t>
            </w:r>
            <w:r w:rsidRPr="006534CE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Власне ім'я ПРІЗВИЩЕ</w:t>
            </w:r>
          </w:p>
        </w:tc>
      </w:tr>
    </w:tbl>
    <w:p w:rsidR="00337D31" w:rsidRPr="006534CE" w:rsidRDefault="00337D31" w:rsidP="006534CE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6534CE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____________</w:t>
      </w:r>
    </w:p>
    <w:sectPr w:rsidR="00337D31" w:rsidRPr="006534CE" w:rsidSect="00A605E0">
      <w:headerReference w:type="default" r:id="rId41"/>
      <w:pgSz w:w="16838" w:h="11906" w:orient="landscape" w:code="9"/>
      <w:pgMar w:top="1134" w:right="567" w:bottom="1134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D31" w:rsidRDefault="00337D31" w:rsidP="00B64860">
      <w:pPr>
        <w:spacing w:after="0" w:line="240" w:lineRule="auto"/>
      </w:pPr>
      <w:r>
        <w:separator/>
      </w:r>
    </w:p>
  </w:endnote>
  <w:endnote w:type="continuationSeparator" w:id="0">
    <w:p w:rsidR="00337D31" w:rsidRDefault="00337D31" w:rsidP="00B64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BM Plex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D31" w:rsidRDefault="00337D31" w:rsidP="00B64860">
      <w:pPr>
        <w:spacing w:after="0" w:line="240" w:lineRule="auto"/>
      </w:pPr>
      <w:r>
        <w:separator/>
      </w:r>
    </w:p>
  </w:footnote>
  <w:footnote w:type="continuationSeparator" w:id="0">
    <w:p w:rsidR="00337D31" w:rsidRDefault="00337D31" w:rsidP="00B64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D31" w:rsidRPr="001301B6" w:rsidRDefault="00337D31" w:rsidP="00462F20">
    <w:pPr>
      <w:pStyle w:val="Header"/>
      <w:jc w:val="right"/>
      <w:rPr>
        <w:rFonts w:ascii="Times New Roman" w:hAnsi="Times New Roman" w:cs="Times New Roman"/>
      </w:rPr>
    </w:pPr>
    <w:r w:rsidRPr="001301B6">
      <w:rPr>
        <w:rFonts w:ascii="Times New Roman" w:hAnsi="Times New Roman" w:cs="Times New Roman"/>
      </w:rPr>
      <w:fldChar w:fldCharType="begin"/>
    </w:r>
    <w:r w:rsidRPr="001301B6">
      <w:rPr>
        <w:rFonts w:ascii="Times New Roman" w:hAnsi="Times New Roman" w:cs="Times New Roman"/>
      </w:rPr>
      <w:instrText>PAGE   \* MERGEFORMAT</w:instrText>
    </w:r>
    <w:r w:rsidRPr="001301B6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9</w:t>
    </w:r>
    <w:r w:rsidRPr="001301B6"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</w:rPr>
      <w:t xml:space="preserve">                                                                                                     Продовдення додатка 3</w:t>
    </w:r>
  </w:p>
  <w:p w:rsidR="00337D31" w:rsidRDefault="00337D3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3F8F"/>
    <w:rsid w:val="00006B63"/>
    <w:rsid w:val="00021870"/>
    <w:rsid w:val="00032665"/>
    <w:rsid w:val="00037590"/>
    <w:rsid w:val="000462E6"/>
    <w:rsid w:val="00050531"/>
    <w:rsid w:val="00094902"/>
    <w:rsid w:val="000B2D62"/>
    <w:rsid w:val="00122EF1"/>
    <w:rsid w:val="001301B6"/>
    <w:rsid w:val="001355FB"/>
    <w:rsid w:val="00164696"/>
    <w:rsid w:val="001B1AA9"/>
    <w:rsid w:val="001C0BB2"/>
    <w:rsid w:val="001D1F1C"/>
    <w:rsid w:val="001F1CAF"/>
    <w:rsid w:val="00212B2F"/>
    <w:rsid w:val="00246363"/>
    <w:rsid w:val="00251D9D"/>
    <w:rsid w:val="002A58B4"/>
    <w:rsid w:val="002B2E15"/>
    <w:rsid w:val="003045AB"/>
    <w:rsid w:val="00337D31"/>
    <w:rsid w:val="00347BD3"/>
    <w:rsid w:val="003579B7"/>
    <w:rsid w:val="00365324"/>
    <w:rsid w:val="003657B9"/>
    <w:rsid w:val="00370D99"/>
    <w:rsid w:val="003B203E"/>
    <w:rsid w:val="003D712F"/>
    <w:rsid w:val="00462F20"/>
    <w:rsid w:val="00491799"/>
    <w:rsid w:val="00492953"/>
    <w:rsid w:val="00495685"/>
    <w:rsid w:val="004E428E"/>
    <w:rsid w:val="005036CE"/>
    <w:rsid w:val="0056688A"/>
    <w:rsid w:val="00577A0C"/>
    <w:rsid w:val="00584C8C"/>
    <w:rsid w:val="005A11F6"/>
    <w:rsid w:val="005D61A7"/>
    <w:rsid w:val="0061103F"/>
    <w:rsid w:val="006534CE"/>
    <w:rsid w:val="006554A8"/>
    <w:rsid w:val="00681681"/>
    <w:rsid w:val="006B3031"/>
    <w:rsid w:val="006C0B77"/>
    <w:rsid w:val="00754C80"/>
    <w:rsid w:val="007634AF"/>
    <w:rsid w:val="00765942"/>
    <w:rsid w:val="00797511"/>
    <w:rsid w:val="007A0067"/>
    <w:rsid w:val="007C011E"/>
    <w:rsid w:val="00807632"/>
    <w:rsid w:val="008242FF"/>
    <w:rsid w:val="00870751"/>
    <w:rsid w:val="00917FD7"/>
    <w:rsid w:val="00922C48"/>
    <w:rsid w:val="009F2AD5"/>
    <w:rsid w:val="00A2409F"/>
    <w:rsid w:val="00A56D0B"/>
    <w:rsid w:val="00A605E0"/>
    <w:rsid w:val="00A97E85"/>
    <w:rsid w:val="00AA466A"/>
    <w:rsid w:val="00AB40F4"/>
    <w:rsid w:val="00B22E41"/>
    <w:rsid w:val="00B369E4"/>
    <w:rsid w:val="00B47E66"/>
    <w:rsid w:val="00B56AAE"/>
    <w:rsid w:val="00B64860"/>
    <w:rsid w:val="00B915B7"/>
    <w:rsid w:val="00BE7F27"/>
    <w:rsid w:val="00C57FF5"/>
    <w:rsid w:val="00C77AD9"/>
    <w:rsid w:val="00CA5D5E"/>
    <w:rsid w:val="00D61B64"/>
    <w:rsid w:val="00D8132E"/>
    <w:rsid w:val="00D90D94"/>
    <w:rsid w:val="00DD518E"/>
    <w:rsid w:val="00DD6DDA"/>
    <w:rsid w:val="00E469CF"/>
    <w:rsid w:val="00E63F8F"/>
    <w:rsid w:val="00EA59DF"/>
    <w:rsid w:val="00EE4070"/>
    <w:rsid w:val="00F12C76"/>
    <w:rsid w:val="00F656F5"/>
    <w:rsid w:val="00FB2FDF"/>
    <w:rsid w:val="00FD3282"/>
    <w:rsid w:val="00FD5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F8F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eastAsia="Times New Roman" w:cs="Calibri"/>
      <w:color w:val="000000"/>
      <w:lang w:val="uk-UA" w:eastAsia="uk-UA"/>
    </w:rPr>
  </w:style>
  <w:style w:type="paragraph" w:styleId="Heading3">
    <w:name w:val="heading 3"/>
    <w:basedOn w:val="Normal"/>
    <w:link w:val="Heading3Char"/>
    <w:uiPriority w:val="99"/>
    <w:qFormat/>
    <w:locked/>
    <w:rsid w:val="006534CE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  <w:outlineLvl w:val="2"/>
    </w:pPr>
    <w:rPr>
      <w:rFonts w:ascii="Times New Roman" w:eastAsia="Calibri" w:hAnsi="Times New Roman" w:cs="Times New Roman"/>
      <w:b/>
      <w:bCs/>
      <w:color w:val="auto"/>
      <w:sz w:val="27"/>
      <w:szCs w:val="27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color w:val="000000"/>
      <w:sz w:val="26"/>
      <w:szCs w:val="26"/>
      <w:lang w:val="uk-UA" w:eastAsia="uk-UA"/>
    </w:rPr>
  </w:style>
  <w:style w:type="paragraph" w:customStyle="1" w:styleId="a">
    <w:name w:val="[Без стиля]"/>
    <w:uiPriority w:val="99"/>
    <w:rsid w:val="00E63F8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Normal"/>
    <w:uiPriority w:val="99"/>
    <w:rsid w:val="00E63F8F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Normal"/>
    <w:uiPriority w:val="99"/>
    <w:rsid w:val="00E63F8F"/>
    <w:pPr>
      <w:tabs>
        <w:tab w:val="right" w:pos="7710"/>
        <w:tab w:val="right" w:pos="11514"/>
      </w:tabs>
      <w:suppressAutoHyphens w:val="0"/>
      <w:spacing w:before="57"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1">
    <w:name w:val="Заголовок Додатка (Ch_6 Міністерства)"/>
    <w:basedOn w:val="Normal"/>
    <w:uiPriority w:val="99"/>
    <w:rsid w:val="00E63F8F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2">
    <w:name w:val="Додаток №_горизонт (Ch_6 Міністерства)"/>
    <w:basedOn w:val="Normal"/>
    <w:uiPriority w:val="99"/>
    <w:rsid w:val="00E63F8F"/>
    <w:pPr>
      <w:keepNext/>
      <w:keepLines/>
      <w:tabs>
        <w:tab w:val="right" w:leader="underscore" w:pos="11514"/>
      </w:tabs>
      <w:spacing w:before="397" w:after="0" w:line="257" w:lineRule="auto"/>
      <w:ind w:left="8050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TABL">
    <w:name w:val="Тис гривень (TABL)"/>
    <w:basedOn w:val="a"/>
    <w:uiPriority w:val="99"/>
    <w:rsid w:val="00E63F8F"/>
    <w:pPr>
      <w:tabs>
        <w:tab w:val="right" w:pos="6350"/>
      </w:tabs>
      <w:spacing w:before="113" w:line="257" w:lineRule="auto"/>
      <w:ind w:firstLine="283"/>
      <w:jc w:val="right"/>
    </w:pPr>
    <w:rPr>
      <w:rFonts w:ascii="Pragmatica Book" w:hAnsi="Pragmatica Book" w:cs="Pragmatica Book"/>
      <w:i/>
      <w:iCs/>
      <w:w w:val="90"/>
      <w:sz w:val="15"/>
      <w:szCs w:val="15"/>
      <w:lang w:val="uk-UA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E63F8F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E63F8F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Ch64">
    <w:name w:val="Основной текст табуляция (Ch_6 Міністерства)"/>
    <w:basedOn w:val="Ch6"/>
    <w:uiPriority w:val="99"/>
    <w:rsid w:val="00E63F8F"/>
    <w:pPr>
      <w:tabs>
        <w:tab w:val="right" w:leader="underscore" w:pos="7710"/>
        <w:tab w:val="right" w:leader="underscore" w:pos="11514"/>
      </w:tabs>
    </w:pPr>
  </w:style>
  <w:style w:type="paragraph" w:customStyle="1" w:styleId="TableshapkaTABL">
    <w:name w:val="Table_shapka (TABL)"/>
    <w:basedOn w:val="Normal"/>
    <w:uiPriority w:val="99"/>
    <w:rsid w:val="00E63F8F"/>
    <w:pPr>
      <w:tabs>
        <w:tab w:val="right" w:pos="6350"/>
      </w:tabs>
      <w:spacing w:after="0" w:line="257" w:lineRule="auto"/>
      <w:jc w:val="center"/>
    </w:pPr>
    <w:rPr>
      <w:rFonts w:ascii="Pragmatica Book" w:hAnsi="Pragmatica Book" w:cs="Pragmatica Book"/>
      <w:w w:val="90"/>
      <w:sz w:val="15"/>
      <w:szCs w:val="15"/>
    </w:rPr>
  </w:style>
  <w:style w:type="paragraph" w:customStyle="1" w:styleId="TableTABL">
    <w:name w:val="Table (TABL)"/>
    <w:basedOn w:val="Normal"/>
    <w:uiPriority w:val="99"/>
    <w:rsid w:val="00E63F8F"/>
    <w:pPr>
      <w:tabs>
        <w:tab w:val="right" w:pos="7767"/>
      </w:tabs>
      <w:spacing w:after="0" w:line="252" w:lineRule="auto"/>
    </w:pPr>
    <w:rPr>
      <w:rFonts w:ascii="HeliosCond" w:hAnsi="HeliosCond" w:cs="HeliosCond"/>
      <w:spacing w:val="-2"/>
      <w:sz w:val="17"/>
      <w:szCs w:val="17"/>
    </w:rPr>
  </w:style>
  <w:style w:type="character" w:customStyle="1" w:styleId="Bold">
    <w:name w:val="Bold"/>
    <w:uiPriority w:val="99"/>
    <w:rsid w:val="00E63F8F"/>
    <w:rPr>
      <w:b/>
      <w:u w:val="none"/>
      <w:vertAlign w:val="baseline"/>
    </w:rPr>
  </w:style>
  <w:style w:type="paragraph" w:styleId="Header">
    <w:name w:val="header"/>
    <w:basedOn w:val="Normal"/>
    <w:link w:val="HeaderChar"/>
    <w:uiPriority w:val="99"/>
    <w:rsid w:val="00B64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64860"/>
    <w:rPr>
      <w:rFonts w:ascii="Calibri" w:hAnsi="Calibri" w:cs="Calibri"/>
      <w:color w:val="000000"/>
      <w:kern w:val="0"/>
      <w:lang w:val="uk-UA" w:eastAsia="uk-UA"/>
    </w:rPr>
  </w:style>
  <w:style w:type="paragraph" w:styleId="Footer">
    <w:name w:val="footer"/>
    <w:basedOn w:val="Normal"/>
    <w:link w:val="FooterChar"/>
    <w:uiPriority w:val="99"/>
    <w:rsid w:val="00B64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64860"/>
    <w:rPr>
      <w:rFonts w:ascii="Calibri" w:hAnsi="Calibri" w:cs="Calibri"/>
      <w:color w:val="000000"/>
      <w:kern w:val="0"/>
      <w:lang w:val="uk-UA" w:eastAsia="uk-UA"/>
    </w:rPr>
  </w:style>
  <w:style w:type="character" w:customStyle="1" w:styleId="st131">
    <w:name w:val="st131"/>
    <w:uiPriority w:val="99"/>
    <w:rsid w:val="0056688A"/>
    <w:rPr>
      <w:i/>
      <w:color w:val="0000FF"/>
    </w:rPr>
  </w:style>
  <w:style w:type="character" w:customStyle="1" w:styleId="st46">
    <w:name w:val="st46"/>
    <w:uiPriority w:val="99"/>
    <w:rsid w:val="0056688A"/>
    <w:rPr>
      <w:i/>
      <w:color w:val="000000"/>
    </w:rPr>
  </w:style>
  <w:style w:type="character" w:styleId="CommentReference">
    <w:name w:val="annotation reference"/>
    <w:basedOn w:val="DefaultParagraphFont"/>
    <w:uiPriority w:val="99"/>
    <w:semiHidden/>
    <w:rsid w:val="0024636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46363"/>
    <w:pPr>
      <w:widowControl/>
      <w:suppressAutoHyphens w:val="0"/>
      <w:autoSpaceDE/>
      <w:autoSpaceDN/>
      <w:adjustRightInd/>
      <w:spacing w:after="160" w:line="240" w:lineRule="auto"/>
      <w:textAlignment w:val="auto"/>
    </w:pPr>
    <w:rPr>
      <w:rFonts w:eastAsia="Calibri" w:cs="Times New Roman"/>
      <w:color w:val="auto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46363"/>
    <w:rPr>
      <w:rFonts w:cs="Times New Roman"/>
      <w:kern w:val="0"/>
      <w:sz w:val="20"/>
      <w:szCs w:val="20"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246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6363"/>
    <w:rPr>
      <w:rFonts w:ascii="Segoe UI" w:hAnsi="Segoe UI" w:cs="Segoe UI"/>
      <w:color w:val="000000"/>
      <w:kern w:val="0"/>
      <w:sz w:val="18"/>
      <w:szCs w:val="18"/>
      <w:lang w:val="uk-UA" w:eastAsia="uk-UA"/>
    </w:rPr>
  </w:style>
  <w:style w:type="paragraph" w:customStyle="1" w:styleId="tlreflinkmrw45">
    <w:name w:val="tl reflink mr w45"/>
    <w:basedOn w:val="Normal"/>
    <w:uiPriority w:val="99"/>
    <w:rsid w:val="006534CE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 w:cs="Times New Roman"/>
      <w:color w:val="auto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rsid w:val="006534CE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6534CE"/>
    <w:rPr>
      <w:rFonts w:cs="Times New Roman"/>
      <w:color w:val="0000FF"/>
      <w:u w:val="single"/>
    </w:rPr>
  </w:style>
  <w:style w:type="character" w:customStyle="1" w:styleId="block3dot">
    <w:name w:val="block3dot"/>
    <w:basedOn w:val="DefaultParagraphFont"/>
    <w:uiPriority w:val="99"/>
    <w:rsid w:val="006534CE"/>
    <w:rPr>
      <w:rFonts w:cs="Times New Roman"/>
    </w:rPr>
  </w:style>
  <w:style w:type="paragraph" w:customStyle="1" w:styleId="tc">
    <w:name w:val="tc"/>
    <w:basedOn w:val="Normal"/>
    <w:uiPriority w:val="99"/>
    <w:rsid w:val="006534CE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 w:cs="Times New Roman"/>
      <w:color w:val="auto"/>
      <w:sz w:val="24"/>
      <w:szCs w:val="24"/>
      <w:lang w:val="ru-RU" w:eastAsia="ru-RU"/>
    </w:rPr>
  </w:style>
  <w:style w:type="character" w:customStyle="1" w:styleId="fs2">
    <w:name w:val="fs2"/>
    <w:basedOn w:val="DefaultParagraphFont"/>
    <w:uiPriority w:val="99"/>
    <w:rsid w:val="006534CE"/>
    <w:rPr>
      <w:rFonts w:cs="Times New Roman"/>
    </w:rPr>
  </w:style>
  <w:style w:type="character" w:customStyle="1" w:styleId="fs2hard-blue-color">
    <w:name w:val="fs2 hard-blue-color"/>
    <w:basedOn w:val="DefaultParagraphFont"/>
    <w:uiPriority w:val="99"/>
    <w:rsid w:val="006534CE"/>
    <w:rPr>
      <w:rFonts w:cs="Times New Roman"/>
    </w:rPr>
  </w:style>
  <w:style w:type="paragraph" w:customStyle="1" w:styleId="tl">
    <w:name w:val="tl"/>
    <w:basedOn w:val="Normal"/>
    <w:uiPriority w:val="99"/>
    <w:rsid w:val="006534CE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 w:cs="Times New Roman"/>
      <w:color w:val="auto"/>
      <w:sz w:val="24"/>
      <w:szCs w:val="24"/>
      <w:lang w:val="ru-RU" w:eastAsia="ru-RU"/>
    </w:rPr>
  </w:style>
  <w:style w:type="paragraph" w:customStyle="1" w:styleId="tjbmf">
    <w:name w:val="tj bmf"/>
    <w:basedOn w:val="Normal"/>
    <w:uiPriority w:val="99"/>
    <w:rsid w:val="006534CE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 w:cs="Times New Roman"/>
      <w:color w:val="auto"/>
      <w:sz w:val="24"/>
      <w:szCs w:val="24"/>
      <w:lang w:val="ru-RU" w:eastAsia="ru-RU"/>
    </w:rPr>
  </w:style>
  <w:style w:type="paragraph" w:customStyle="1" w:styleId="trbmf">
    <w:name w:val="tr bmf"/>
    <w:basedOn w:val="Normal"/>
    <w:uiPriority w:val="99"/>
    <w:rsid w:val="006534CE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 w:cs="Times New Roman"/>
      <w:color w:val="auto"/>
      <w:sz w:val="24"/>
      <w:szCs w:val="24"/>
      <w:lang w:val="ru-RU" w:eastAsia="ru-RU"/>
    </w:rPr>
  </w:style>
  <w:style w:type="character" w:customStyle="1" w:styleId="hard-blue-color">
    <w:name w:val="hard-blue-color"/>
    <w:basedOn w:val="DefaultParagraphFont"/>
    <w:uiPriority w:val="99"/>
    <w:rsid w:val="006534CE"/>
    <w:rPr>
      <w:rFonts w:cs="Times New Roman"/>
    </w:rPr>
  </w:style>
  <w:style w:type="paragraph" w:customStyle="1" w:styleId="tcbmf">
    <w:name w:val="tc bmf"/>
    <w:basedOn w:val="Normal"/>
    <w:uiPriority w:val="99"/>
    <w:rsid w:val="006534CE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 w:cs="Times New Roman"/>
      <w:color w:val="auto"/>
      <w:sz w:val="24"/>
      <w:szCs w:val="24"/>
      <w:lang w:val="ru-RU" w:eastAsia="ru-RU"/>
    </w:rPr>
  </w:style>
  <w:style w:type="paragraph" w:customStyle="1" w:styleId="tj">
    <w:name w:val="tj"/>
    <w:basedOn w:val="Normal"/>
    <w:uiPriority w:val="99"/>
    <w:rsid w:val="006534CE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 w:cs="Times New Roman"/>
      <w:color w:val="auto"/>
      <w:sz w:val="24"/>
      <w:szCs w:val="24"/>
      <w:lang w:val="ru-RU" w:eastAsia="ru-RU"/>
    </w:rPr>
  </w:style>
  <w:style w:type="paragraph" w:customStyle="1" w:styleId="tlreflinkmrw45blnpashow">
    <w:name w:val="tl reflink mr w45 bl_npa_show"/>
    <w:basedOn w:val="Normal"/>
    <w:uiPriority w:val="99"/>
    <w:rsid w:val="006534CE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 w:cs="Times New Roman"/>
      <w:color w:val="auto"/>
      <w:sz w:val="24"/>
      <w:szCs w:val="24"/>
      <w:lang w:val="ru-RU" w:eastAsia="ru-RU"/>
    </w:rPr>
  </w:style>
  <w:style w:type="character" w:customStyle="1" w:styleId="backlinkzipas">
    <w:name w:val="backlinkz ipas"/>
    <w:basedOn w:val="DefaultParagraphFont"/>
    <w:uiPriority w:val="99"/>
    <w:rsid w:val="006534C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67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775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775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6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.ligazakon.net/document/view/mf17065?ed=2025_05_14&amp;an=66" TargetMode="External"/><Relationship Id="rId13" Type="http://schemas.openxmlformats.org/officeDocument/2006/relationships/hyperlink" Target="https://ips.ligazakon.net/document/view/mf11003?ed=2025_04_18" TargetMode="External"/><Relationship Id="rId18" Type="http://schemas.openxmlformats.org/officeDocument/2006/relationships/hyperlink" Target="https://ips.ligazakon.net/document/view/re44281?ed=2025_06_05&amp;an=114" TargetMode="External"/><Relationship Id="rId26" Type="http://schemas.openxmlformats.org/officeDocument/2006/relationships/hyperlink" Target="https://ips.ligazakon.net/document/view/re44281?ed=2025_06_05&amp;an=122" TargetMode="External"/><Relationship Id="rId39" Type="http://schemas.openxmlformats.org/officeDocument/2006/relationships/hyperlink" Target="https://ips.ligazakon.net/document/view/re44281?ed=2025_06_05&amp;an=13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ps.ligazakon.net/document/view/mf11003?ed=2025_04_18&amp;an=1442" TargetMode="External"/><Relationship Id="rId34" Type="http://schemas.openxmlformats.org/officeDocument/2006/relationships/hyperlink" Target="https://ips.ligazakon.net/document/view/mf11003?ed=2025_04_18&amp;an=3597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ips.ligazakon.net/document/view/mf17065?ed=2025_05_14&amp;an=66" TargetMode="External"/><Relationship Id="rId12" Type="http://schemas.openxmlformats.org/officeDocument/2006/relationships/hyperlink" Target="https://ips.ligazakon.net/document/view/mf11003?ed=2025_04_18&amp;an=1016" TargetMode="External"/><Relationship Id="rId17" Type="http://schemas.openxmlformats.org/officeDocument/2006/relationships/hyperlink" Target="https://ips.ligazakon.net/document/view/mf11003?ed=2025_04_18&amp;an=3597" TargetMode="External"/><Relationship Id="rId25" Type="http://schemas.openxmlformats.org/officeDocument/2006/relationships/hyperlink" Target="https://ips.ligazakon.net/document/view/re44281?ed=2025_06_05&amp;an=119" TargetMode="External"/><Relationship Id="rId33" Type="http://schemas.openxmlformats.org/officeDocument/2006/relationships/hyperlink" Target="https://ips.ligazakon.net/document/view/mf17065?ed=2025_05_14&amp;an=1435" TargetMode="External"/><Relationship Id="rId38" Type="http://schemas.openxmlformats.org/officeDocument/2006/relationships/hyperlink" Target="https://ips.ligazakon.net/document/view/re44281?ed=2025_06_05&amp;an=13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ps.ligazakon.net/document/view/mf11003?ed=2025_04_18&amp;an=1442" TargetMode="External"/><Relationship Id="rId20" Type="http://schemas.openxmlformats.org/officeDocument/2006/relationships/hyperlink" Target="https://ips.ligazakon.net/document/view/mf11003?ed=2025_04_18&amp;an=1442" TargetMode="External"/><Relationship Id="rId29" Type="http://schemas.openxmlformats.org/officeDocument/2006/relationships/hyperlink" Target="https://ips.ligazakon.net/document/view/re44281?ed=2025_06_05&amp;an=126" TargetMode="External"/><Relationship Id="rId41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ips.ligazakon.net/document/view/re44281?ed=2025_06_05&amp;an=113" TargetMode="External"/><Relationship Id="rId11" Type="http://schemas.openxmlformats.org/officeDocument/2006/relationships/hyperlink" Target="https://ips.ligazakon.net/document/view/mf17065?ed=2025_05_14&amp;an=1658" TargetMode="External"/><Relationship Id="rId24" Type="http://schemas.openxmlformats.org/officeDocument/2006/relationships/hyperlink" Target="https://ips.ligazakon.net/document/view/re44281?ed=2025_06_05&amp;an=119" TargetMode="External"/><Relationship Id="rId32" Type="http://schemas.openxmlformats.org/officeDocument/2006/relationships/hyperlink" Target="https://ips.ligazakon.net/document/view/re44281?ed=2025_06_05&amp;an=128" TargetMode="External"/><Relationship Id="rId37" Type="http://schemas.openxmlformats.org/officeDocument/2006/relationships/hyperlink" Target="https://ips.ligazakon.net/document/view/mf11003?ed=2025_04_18&amp;an=1016" TargetMode="External"/><Relationship Id="rId40" Type="http://schemas.openxmlformats.org/officeDocument/2006/relationships/hyperlink" Target="https://ips.ligazakon.net/document/view/re44281?ed=2025_06_05&amp;an=133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ips.ligazakon.net/document/view/mf11003?ed=2025_04_18&amp;an=3597" TargetMode="External"/><Relationship Id="rId23" Type="http://schemas.openxmlformats.org/officeDocument/2006/relationships/hyperlink" Target="https://ips.ligazakon.net/document/view/re44281?ed=2025_06_05&amp;an=118" TargetMode="External"/><Relationship Id="rId28" Type="http://schemas.openxmlformats.org/officeDocument/2006/relationships/hyperlink" Target="https://ips.ligazakon.net/document/view/re44281?ed=2025_06_05&amp;an=112" TargetMode="External"/><Relationship Id="rId36" Type="http://schemas.openxmlformats.org/officeDocument/2006/relationships/hyperlink" Target="https://ips.ligazakon.net/document/view/mf17065?ed=2025_05_14&amp;an=1413" TargetMode="External"/><Relationship Id="rId10" Type="http://schemas.openxmlformats.org/officeDocument/2006/relationships/hyperlink" Target="https://ips.ligazakon.net/document/view/mf17065?ed=2025_05_14&amp;an=1435" TargetMode="External"/><Relationship Id="rId19" Type="http://schemas.openxmlformats.org/officeDocument/2006/relationships/hyperlink" Target="https://ips.ligazakon.net/document/view/mf11003?ed=2025_04_18&amp;an=3597" TargetMode="External"/><Relationship Id="rId31" Type="http://schemas.openxmlformats.org/officeDocument/2006/relationships/hyperlink" Target="https://ips.ligazakon.net/document/view/mf17065?ed=2025_05_14&amp;an=6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ps.ligazakon.net/document/view/mf17065?ed=2025_05_14&amp;an=1658" TargetMode="External"/><Relationship Id="rId14" Type="http://schemas.openxmlformats.org/officeDocument/2006/relationships/hyperlink" Target="https://ips.ligazakon.net/document/view/re44281?ed=2025_06_05&amp;an=114" TargetMode="External"/><Relationship Id="rId22" Type="http://schemas.openxmlformats.org/officeDocument/2006/relationships/hyperlink" Target="https://ips.ligazakon.net/document/view/mf11003?ed=2025_05_16&amp;an=28" TargetMode="External"/><Relationship Id="rId27" Type="http://schemas.openxmlformats.org/officeDocument/2006/relationships/hyperlink" Target="https://ips.ligazakon.net/document/view/re44281?ed=2025_06_05&amp;an=124" TargetMode="External"/><Relationship Id="rId30" Type="http://schemas.openxmlformats.org/officeDocument/2006/relationships/hyperlink" Target="https://ips.ligazakon.net/document/view/mf17065?ed=2025_05_14&amp;an=66" TargetMode="External"/><Relationship Id="rId35" Type="http://schemas.openxmlformats.org/officeDocument/2006/relationships/hyperlink" Target="https://ips.ligazakon.net/document/view/mf11003?ed=2025_04_18&amp;an=1442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9</Pages>
  <Words>2109</Words>
  <Characters>12022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6</cp:revision>
  <cp:lastPrinted>2025-08-12T12:01:00Z</cp:lastPrinted>
  <dcterms:created xsi:type="dcterms:W3CDTF">2025-05-02T11:11:00Z</dcterms:created>
  <dcterms:modified xsi:type="dcterms:W3CDTF">2025-08-12T12:01:00Z</dcterms:modified>
</cp:coreProperties>
</file>