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03" w:rsidRPr="00230303" w:rsidRDefault="005539A1" w:rsidP="002303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0303">
        <w:rPr>
          <w:rFonts w:ascii="Times New Roman" w:hAnsi="Times New Roman" w:cs="Times New Roman"/>
          <w:b/>
          <w:sz w:val="32"/>
          <w:szCs w:val="32"/>
        </w:rPr>
        <w:t xml:space="preserve">Перелік видів державних соціальних </w:t>
      </w:r>
      <w:proofErr w:type="spellStart"/>
      <w:r w:rsidRPr="00230303">
        <w:rPr>
          <w:rFonts w:ascii="Times New Roman" w:hAnsi="Times New Roman" w:cs="Times New Roman"/>
          <w:b/>
          <w:sz w:val="32"/>
          <w:szCs w:val="32"/>
        </w:rPr>
        <w:t>допомог</w:t>
      </w:r>
      <w:proofErr w:type="spellEnd"/>
      <w:r w:rsidRPr="00230303">
        <w:rPr>
          <w:rFonts w:ascii="Times New Roman" w:hAnsi="Times New Roman" w:cs="Times New Roman"/>
          <w:b/>
          <w:sz w:val="32"/>
          <w:szCs w:val="32"/>
        </w:rPr>
        <w:t>, соціальних стипендій, призначення та виплата яких здійснюється органами Пенсійного фонду України:</w:t>
      </w:r>
    </w:p>
    <w:p w:rsidR="00230303" w:rsidRDefault="00230303">
      <w:pPr>
        <w:rPr>
          <w:rFonts w:ascii="Times New Roman" w:hAnsi="Times New Roman" w:cs="Times New Roman"/>
          <w:sz w:val="32"/>
          <w:szCs w:val="32"/>
        </w:rPr>
      </w:pP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1. Допомога на проживання внутрішньо переміщеним особам. </w:t>
      </w:r>
    </w:p>
    <w:p w:rsidR="00230303" w:rsidRDefault="00230303">
      <w:pPr>
        <w:rPr>
          <w:rFonts w:ascii="Times New Roman" w:hAnsi="Times New Roman" w:cs="Times New Roman"/>
          <w:sz w:val="32"/>
          <w:szCs w:val="32"/>
        </w:rPr>
      </w:pP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2. Щомісячна грошова допомога особі, яка проживає разом з особою інвалідністю І чи II групи внаслідок психічного розладу, яка за висновком лікарської комісії закладу охорони здоров'я потребує постійного стороннього догляду, на догляд за нею.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3. Одноразова допомога громадянам з числа осіб, постраждалих від наслідків аварії на Чорнобильській АЕС, які евакуйовані, відселені (відселяються) або самостійно переселилися (переселяються) на нове місце проживання.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4. Одноразова компенсація учасникам ліквідації наслідків аварії на Чорнобильській АЕС, які стали особами з інвалідністю внаслідок Чорнобильської катастрофи, учасникам ліквідації наслідків інших ядерних аварій, особам, які брали участь у ядерних випробуваннях, військових навчаннях із застосуванням ядерної зброї, складанні ядерних зарядів і виконанні на них регламентних робіт, які стали особами з інвалідністю внаслідок відповідних ядерних аварій та випробувань, участі у військових навчаннях із застосуванням ядерної зброї, складанні ядерних зарядів і виконанні на них регламентних робіт, дружинам (чоловікам), якщо та (той) не одружилися вдруге, померлих громадян, смерть яких пов'язана з Чорнобильською катастрофою, участю у ліквідації наслідків інших ядерних аварій, ядерних випробуваннях, військових навчаннях із застосуванням ядерної зброї, складанні ядерних зарядів і виконанні на них регламентних робіт, сім'ям, які втратили годувальника, та батькам померлого із числа осіб, віднесених до учасників ліквідації наслідків аварії на Чорнобильській АЕС і смерть яких пов'язана з Чорнобильською катастрофою, дітям з інвалідністю, пов'язаною з наслідками Чорнобильської катастрофи.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lastRenderedPageBreak/>
        <w:t xml:space="preserve">5. Щорічна допомога на оздоровлення громадянам, які постраждали внаслідок Чорнобильської катастрофи, які брали участь у ліквідації наслідків інших ядерних аварій, у ядерних випробуваннях, у військових навчаннях із застосуванням ядерної зброї, у складанні ядерних зарядів та здійсненні на них регламентних робіт, і постраждалим за інших обставин від радіаційного опромінення не з власної вини, дітям з інвалідністю, інвалідність яких пов'язана з Чорнобильською катастрофою, кожній дитині, яка втратила одного з батьків внаслідок Чорнобильської катастрофи, та евакуйованим із зони відчуження у 1986 році.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6. Компенсація за пільгове забезпечення продуктами харчування громадянам, що належать до першої та другої категорії осіб, постраждалих від наслідків аварії на Чорнобильській АЕС. </w:t>
      </w:r>
    </w:p>
    <w:p w:rsidR="005539A1" w:rsidRPr="005539A1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>7. Допомога особам, постраждалим від наслідків аварії на Чорнобильській АЕС, у трикратному розмірі середньомісячної заробітної плати у разі вивільнення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працівників у зв'язку з ліквідацією, реорганізацією або перепрофілюванням підприємства, установи, організації, скорочення чисельності або штату працівників.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8. Допомога особам, постраждалим від наслідків аварії на Чорнобильській АЕС, при переведенні громадянина у зв'язку із станом здоров'я на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нижчеоплачувану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роботу різниці між попереднім заробітком і заробітком на новій роботі на період до встановлення інвалідності або одужання.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9. Оплата середньої заробітної плати під час переїзду на нове місце проживання, але не більше ніж за 14 робочих днів, виходячи із середньомісячної заробітної плати за попереднім місцем роботи громадянам, з числа осіб, постраждалих від наслідків аварії на Чорнобильській АЕС, які відселяються або переселяються з території зони радіоактивного забруднення.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10. Оплата особам, постраждалим від наслідків аварії на Чорнобильській АЕС, додаткової відпустки громадянам строком 14 робочих днів (16 календарних днів).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lastRenderedPageBreak/>
        <w:t xml:space="preserve">11. Оплата різниці між тривалістю щорічної відпустки, яка надається відповідно до статті 47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статус і соціальний захист громадян, які постраждали внаслідок Чорнобильської катастрофи", та тривалістю щорічної відпустки, яка надається відповідно до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відпустки" або інших законів громадянам, які працюють (перебувають у відрядженні) на території зон радіоактивного забруднення.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12. Доплата особам, які працюють у зоні відчуження, відповідно до статті 39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статус і соціальний захист громадян, які постраждали внаслідок Чорнобильської катастрофи".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13. Відшкодування особам, постраждалим від наслідків аварії на Чорнобильській АЕС, втраченого заробітку, який вони мали до ушкодження здоров'я, у разі, коли захворювання або каліцтво, що виникли у зв'язку з виконанням робіт, пов'язаних з ліквідацією наслідків аварії на Чорнобильській АЕС, призвели до стійкої втрати професійної працездатності (без встановлення інвалідності).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14. Щомісячна грошова компенсація до досягнення повноліття на дітей, які навчаються у закладах загальної середньої, професійної (професійно-технічної), фахової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передвищої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освіти, розташованих на територіях радіоактивного забруднення, а також дітей з інвалідністю, пов'язаною з наслідками Чорнобильської катастрофи, і не харчуються в їдальнях зазначених закладів освіти, а також за всі дні, коли перелічені особи з поважних причин не відвідували ці заклади.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15. Компенсація громадянам за нерухоме майно, що втрачене у разі відселення або самостійного переселення з території зон радіоактивного забруднення та оплата послуг суб'єкта оціночної діяльності.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16. Відшкодування витрат із безоплатного харчування потерпілих дітей відповідно до пункту 11 частини першої та частини третьої статті 30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статус і соціальний захист громадян, які постраждали внаслідок Чорнобильської катастрофи". </w:t>
      </w:r>
    </w:p>
    <w:p w:rsidR="005539A1" w:rsidRPr="005539A1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lastRenderedPageBreak/>
        <w:t>17. Тимчасова державна допомога дітям, батьки яких ухиляються від сплати аліментів, не мають можливості утримувати дитину або місце проживання (перебування) їх невідоме.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18. Виплата матеріальної допомоги військовослужбовцям, звільненим військової строкової служби. 19. Соціальні стипендії студентам (курсантам) закладів фахової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передвищої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та вищої освіти. 3 20. Тимчасова державна соціальна допомога непрацюючій особі, яка досягла загального пенсійного віку, але не набула права на пенсійну виплату.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21. Допомога на дітей, які виховуються у багатодітних сім'ях.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22. Державна соціальна допомога на дітей-сиріт та дітей, позбавлених батьківського піклування, осіб з їх числа, у тому числі з інвалідністю, які перебувають у дитячих будинках сімейного типу та прийомних сім'ях.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23. Грошове забезпечення батькам-вихователям і прийомним батькам за надання соціальних послуг у дитячих будинках сімейного типу та прийомних сім'ях, в тому числі здійснення видатків на сплату за них єдиного внеску на загальнообов'язкове державне соціальне страхування.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24. Соціальна допомога на утримання дитини в сім'ї патронатного вихователя.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25. Оплата послуги із здійснення патронату над дитиною та здійснення видатків, зокрема на сплату за патронатного вихователя єдиного внеску на загальнообов'язкове державне соціальне страхування.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26. Одноразова компенсація особам з інвалідністю та дітям з інвалідністю до 18 років, яким встановлено інвалідність унаслідок одержаних на території України ушкоджень здоров'я, спричинених вибухонебезпечними предметами, визначеними пунктом 1 частини першої статті 1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протимінну діяльність в Україні".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lastRenderedPageBreak/>
        <w:t xml:space="preserve">27. Виплата щорічної допомоги на оздоровлення особам з інвалідністю та дітям з інвалідністю до 18 років, яким встановлено інвалідність унаслідок одержаних на території України ушкоджень здоров'я, спричинених вибухонебезпечними предметами, визначеними пунктом 1 частини першої статті 1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протимінну діяльність в Україні".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28. Грошова компенсація вартості одноразової натуральної допомоги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„пакунок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малюка".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29. Тимчасова допомога на дітей, щодо яких встановлено факт відсутності батьківського піклування та які тимчасово влаштовані в сім'ю родичів, знайомих, прийомну сім'ю або дитячий будинок сімейного типу,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„Дитина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не одна".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30. Одноразова винагорода жінкам, яким присвоєно почесне звання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„Мати-героїня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" відповідно до Закону України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„Про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державні нагороди України". </w:t>
      </w:r>
    </w:p>
    <w:p w:rsidR="00230303" w:rsidRPr="00230303" w:rsidRDefault="005539A1" w:rsidP="002303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0303">
        <w:rPr>
          <w:rFonts w:ascii="Times New Roman" w:hAnsi="Times New Roman" w:cs="Times New Roman"/>
          <w:b/>
          <w:sz w:val="32"/>
          <w:szCs w:val="32"/>
        </w:rPr>
        <w:t xml:space="preserve">ПЕРЕЛІК видів соціальних </w:t>
      </w:r>
      <w:proofErr w:type="spellStart"/>
      <w:r w:rsidRPr="00230303">
        <w:rPr>
          <w:rFonts w:ascii="Times New Roman" w:hAnsi="Times New Roman" w:cs="Times New Roman"/>
          <w:b/>
          <w:sz w:val="32"/>
          <w:szCs w:val="32"/>
        </w:rPr>
        <w:t>допомог</w:t>
      </w:r>
      <w:proofErr w:type="spellEnd"/>
      <w:r w:rsidRPr="00230303">
        <w:rPr>
          <w:rFonts w:ascii="Times New Roman" w:hAnsi="Times New Roman" w:cs="Times New Roman"/>
          <w:b/>
          <w:sz w:val="32"/>
          <w:szCs w:val="32"/>
        </w:rPr>
        <w:t xml:space="preserve">, що надаються в межах експериментального проекту щодо централізації механізму виплати деяких соціальних </w:t>
      </w:r>
      <w:proofErr w:type="spellStart"/>
      <w:r w:rsidRPr="00230303">
        <w:rPr>
          <w:rFonts w:ascii="Times New Roman" w:hAnsi="Times New Roman" w:cs="Times New Roman"/>
          <w:b/>
          <w:sz w:val="32"/>
          <w:szCs w:val="32"/>
        </w:rPr>
        <w:t>допомог</w:t>
      </w:r>
      <w:proofErr w:type="spellEnd"/>
      <w:r w:rsidRPr="00230303">
        <w:rPr>
          <w:rFonts w:ascii="Times New Roman" w:hAnsi="Times New Roman" w:cs="Times New Roman"/>
          <w:b/>
          <w:sz w:val="32"/>
          <w:szCs w:val="32"/>
        </w:rPr>
        <w:t>: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1. Державна допомога у зв'язку з вагітністю та пологами.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2. Державна допомога на дітей, над якими встановлено опіку чи піклування.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3. Державна допомога на дітей одиноким матерям. </w:t>
      </w:r>
    </w:p>
    <w:p w:rsidR="00230303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4. Державна допомога при народженні дитини. </w:t>
      </w:r>
    </w:p>
    <w:p w:rsidR="005539A1" w:rsidRPr="005539A1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5. Державна допомога при усиновленні дитини </w:t>
      </w:r>
    </w:p>
    <w:p w:rsidR="005539A1" w:rsidRPr="005539A1" w:rsidRDefault="005539A1">
      <w:pPr>
        <w:rPr>
          <w:rFonts w:ascii="Times New Roman" w:hAnsi="Times New Roman" w:cs="Times New Roman"/>
          <w:sz w:val="32"/>
          <w:szCs w:val="32"/>
        </w:rPr>
      </w:pPr>
      <w:r w:rsidRPr="005539A1">
        <w:rPr>
          <w:rFonts w:ascii="Times New Roman" w:hAnsi="Times New Roman" w:cs="Times New Roman"/>
          <w:sz w:val="32"/>
          <w:szCs w:val="32"/>
        </w:rPr>
        <w:t xml:space="preserve">6. Державна допомога на дітей, хворих на тяжкі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перинатальні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ураження нервової системи, тяжкі вроджені вади розвитку, рідкісні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орфанні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захворювання, онкологічні, </w:t>
      </w:r>
      <w:proofErr w:type="spellStart"/>
      <w:r w:rsidRPr="005539A1">
        <w:rPr>
          <w:rFonts w:ascii="Times New Roman" w:hAnsi="Times New Roman" w:cs="Times New Roman"/>
          <w:sz w:val="32"/>
          <w:szCs w:val="32"/>
        </w:rPr>
        <w:t>онкогематологічні</w:t>
      </w:r>
      <w:proofErr w:type="spellEnd"/>
      <w:r w:rsidRPr="005539A1">
        <w:rPr>
          <w:rFonts w:ascii="Times New Roman" w:hAnsi="Times New Roman" w:cs="Times New Roman"/>
          <w:sz w:val="32"/>
          <w:szCs w:val="32"/>
        </w:rPr>
        <w:t xml:space="preserve"> захворювання, дитячий церебральний параліч, тяжкі психічні розлади, цукровий діабет І типу (інсулінозалежний), гострі або хронічні захворювання нирок IV ступеня, на дитину, яка отримала тяжку травму, потребує трансплантації органа, потребує паліативної допомоги, яким не </w:t>
      </w:r>
      <w:r w:rsidRPr="005539A1">
        <w:rPr>
          <w:rFonts w:ascii="Times New Roman" w:hAnsi="Times New Roman" w:cs="Times New Roman"/>
          <w:sz w:val="32"/>
          <w:szCs w:val="32"/>
        </w:rPr>
        <w:lastRenderedPageBreak/>
        <w:t>встановлено інвалідність. 7. Державна соціальна допомога малозабезпеченим сім'ям.</w:t>
      </w:r>
    </w:p>
    <w:sectPr w:rsidR="005539A1" w:rsidRPr="005539A1" w:rsidSect="00FA10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5539A1"/>
    <w:rsid w:val="00230303"/>
    <w:rsid w:val="005539A1"/>
    <w:rsid w:val="00FA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5733</Words>
  <Characters>3269</Characters>
  <Application>Microsoft Office Word</Application>
  <DocSecurity>0</DocSecurity>
  <Lines>27</Lines>
  <Paragraphs>17</Paragraphs>
  <ScaleCrop>false</ScaleCrop>
  <Company>Microsoft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5</cp:revision>
  <dcterms:created xsi:type="dcterms:W3CDTF">2025-07-18T10:20:00Z</dcterms:created>
  <dcterms:modified xsi:type="dcterms:W3CDTF">2025-07-18T10:44:00Z</dcterms:modified>
</cp:coreProperties>
</file>