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2B3" w:rsidRDefault="00E412B3" w:rsidP="00E41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82"/>
      </w:tblGrid>
      <w:tr w:rsidR="00E412B3" w:rsidTr="00E412B3">
        <w:trPr>
          <w:jc w:val="center"/>
        </w:trPr>
        <w:tc>
          <w:tcPr>
            <w:tcW w:w="15082" w:type="dxa"/>
          </w:tcPr>
          <w:p w:rsidR="00E412B3" w:rsidRDefault="00466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«Поточний ремонт дороги д</w:t>
            </w:r>
            <w:bookmarkStart w:id="0" w:name="_GoBack"/>
            <w:bookmarkEnd w:id="0"/>
            <w:r w:rsidR="00E412B3">
              <w:rPr>
                <w:rFonts w:ascii="Times New Roman" w:hAnsi="Times New Roman" w:cs="Times New Roman"/>
                <w:sz w:val="28"/>
                <w:szCs w:val="28"/>
              </w:rPr>
              <w:t>о гаражних товариств</w:t>
            </w:r>
          </w:p>
          <w:p w:rsidR="00E412B3" w:rsidRDefault="00E41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«Старт» та «Каракуми»   в   м. Павлоград»</w:t>
            </w:r>
          </w:p>
          <w:p w:rsidR="00E412B3" w:rsidRDefault="00E412B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E412B3" w:rsidRDefault="00E412B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026"/>
        <w:gridCol w:w="1531"/>
        <w:gridCol w:w="2171"/>
        <w:gridCol w:w="1901"/>
      </w:tblGrid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E412B3" w:rsidTr="00E412B3">
        <w:trPr>
          <w:trHeight w:val="377"/>
        </w:trPr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6"/>
              <w:ind w:left="22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Знімання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асфальтобетонних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покриттів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доріг за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допомогою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машин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холодного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фрезерування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асфальтобетонних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покриттів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шириною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фрезерування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 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та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глибиною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фрезерування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мм[ [на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половинi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частини при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6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6"/>
              <w:ind w:left="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1,50287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кожні 10 мм зміни глибини фрезерування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додавати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або виключати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норми 18-3-1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см)[ [на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половинi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систематичному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6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6"/>
              <w:ind w:left="2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-1,50287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Роздiл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9" w:line="226" w:lineRule="exact"/>
              <w:ind w:left="81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9" w:line="226" w:lineRule="exact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1" w:line="235" w:lineRule="auto"/>
              <w:ind w:left="22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Ямковий ремонт асфальтобетонного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покриття доріг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одношарового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товщиною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мм,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площею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ремонту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м2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м2[ [на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однiй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половинi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частини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систематичному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русi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]]</w:t>
            </w:r>
          </w:p>
          <w:p w:rsidR="00E412B3" w:rsidRDefault="00E412B3">
            <w:pPr>
              <w:pStyle w:val="TableParagraph"/>
              <w:spacing w:before="9" w:line="226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9" w:line="226" w:lineRule="exact"/>
              <w:ind w:left="81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100м2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9" w:line="226" w:lineRule="exact"/>
              <w:ind w:right="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3,1287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К=1,2</w:t>
            </w: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3" w:line="232" w:lineRule="auto"/>
              <w:ind w:left="22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Розливання в'яжучих матеріалів[ [на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половинi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частини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систематичному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русi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]]</w:t>
            </w:r>
          </w:p>
          <w:p w:rsidR="00E412B3" w:rsidRDefault="00E412B3">
            <w:pPr>
              <w:pStyle w:val="TableParagraph"/>
              <w:spacing w:before="15" w:line="226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1т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0,476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1" w:line="235" w:lineRule="auto"/>
              <w:ind w:left="22" w:right="1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Улаштування покриття з гарячих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асфальтобетонних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сумішей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асфальтоукладальником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ширині смуги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3,5 м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[верхнього шару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товщиною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мм]. [ [на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однiй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половинi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частини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систематичному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русi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]]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before="193" w:line="226" w:lineRule="exact"/>
              <w:ind w:left="81" w:righ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before="193" w:line="226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К=1,2</w:t>
            </w:r>
          </w:p>
        </w:tc>
      </w:tr>
      <w:tr w:rsidR="00E412B3" w:rsidTr="00E412B3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9"/>
              <w:ind w:left="22"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Укріплення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узбіччя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асфальтобетонною крихтою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товщиною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см[ [на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однiй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половинi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проїжджої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частини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систематичному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русi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транспорту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другiй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]]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9"/>
              <w:ind w:left="81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100м2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9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К=1,2</w:t>
            </w:r>
          </w:p>
        </w:tc>
      </w:tr>
    </w:tbl>
    <w:p w:rsidR="00E412B3" w:rsidRDefault="00E412B3" w:rsidP="00E41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412B3" w:rsidRDefault="00E412B3" w:rsidP="00E41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E412B3" w:rsidRDefault="00E412B3" w:rsidP="00E412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>
        <w:rPr>
          <w:rFonts w:ascii="Times New Roman" w:hAnsi="Times New Roman"/>
          <w:sz w:val="24"/>
          <w:szCs w:val="24"/>
        </w:rPr>
        <w:t>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E412B3" w:rsidRDefault="00E412B3" w:rsidP="00E412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E412B3" w:rsidRDefault="00E412B3" w:rsidP="00E412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E412B3" w:rsidRDefault="00E412B3" w:rsidP="00E412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E412B3" w:rsidRDefault="00E412B3" w:rsidP="00E412B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1" w:name="_Hlk133941833"/>
      <w:r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 – 36 місяців на улаштування асфальтобетонного покриття та 12 місяців на ямковий ремонт з дня підписання актів про надання послуг.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2" w:name="_Hlk133941853"/>
      <w:bookmarkEnd w:id="1"/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</w:t>
      </w:r>
      <w:r w:rsidR="0059705E">
        <w:rPr>
          <w:rFonts w:ascii="Times New Roman" w:hAnsi="Times New Roman"/>
          <w:szCs w:val="24"/>
          <w:lang w:val="uk-UA"/>
        </w:rPr>
        <w:t>і дрібнозернисті типу Б марки 1 на модифікованому бітумі.</w:t>
      </w:r>
      <w:r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lastRenderedPageBreak/>
        <w:t>Виконавець повинен забезпечити своєчасне проведення комплексу послуг з поточного ремонту асфальтового покриття 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месенджери</w:t>
      </w:r>
      <w:proofErr w:type="spellEnd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 (</w:t>
      </w:r>
      <w:proofErr w:type="spellStart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Viber</w:t>
      </w:r>
      <w:proofErr w:type="spellEnd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)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день, Виконавець попереджає Замовника та надає оновлену актуальну інформацію.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месенджери</w:t>
      </w:r>
      <w:proofErr w:type="spellEnd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 (</w:t>
      </w:r>
      <w:proofErr w:type="spellStart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Viber</w:t>
      </w:r>
      <w:proofErr w:type="spellEnd"/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t>у терміни не більше 7 робочих днів 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</w:pPr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Акт виконаних послуг надається за формою КБ-3, КБ-2в. Акт виконаних послуг спочатку підписується Технаглядом, а потім надається на розгляд Замовника.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виконання схеми ремонту територій.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роз’яснювальну роботу з метою звільнення територій, на якій виконуються послуги, від транспортних засобів.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</w:pPr>
      <w:r>
        <w:rPr>
          <w:rFonts w:ascii="Times New Roman" w:eastAsia="font182" w:hAnsi="Times New Roman"/>
          <w:kern w:val="2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>
        <w:rPr>
          <w:color w:val="000000"/>
          <w:szCs w:val="24"/>
        </w:rPr>
        <w:t>ISO</w:t>
      </w:r>
      <w:r>
        <w:rPr>
          <w:color w:val="000000"/>
          <w:szCs w:val="24"/>
          <w:lang w:val="uk-UA"/>
        </w:rPr>
        <w:t>/</w:t>
      </w:r>
      <w:r>
        <w:rPr>
          <w:color w:val="000000"/>
          <w:szCs w:val="24"/>
        </w:rPr>
        <w:t>IEC</w:t>
      </w:r>
      <w:r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Виконавець забезпечує відшкодування збитків, пов’язаних із псуванням або втратою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lastRenderedPageBreak/>
        <w:t>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>
        <w:rPr>
          <w:rFonts w:ascii="Times New Roman" w:eastAsia="SimSun" w:hAnsi="Times New Roman"/>
          <w:kern w:val="2"/>
          <w:szCs w:val="24"/>
          <w:lang w:val="uk-UA" w:bidi="hi-IN"/>
        </w:rPr>
        <w:t>світловідбиваючий</w:t>
      </w:r>
      <w:proofErr w:type="spellEnd"/>
      <w:r>
        <w:rPr>
          <w:rFonts w:ascii="Times New Roman" w:eastAsia="SimSun" w:hAnsi="Times New Roman"/>
          <w:kern w:val="2"/>
          <w:szCs w:val="24"/>
          <w:lang w:val="uk-UA" w:bidi="hi-IN"/>
        </w:rPr>
        <w:t>.</w:t>
      </w:r>
    </w:p>
    <w:p w:rsidR="00E412B3" w:rsidRDefault="00E412B3" w:rsidP="00E412B3">
      <w:pPr>
        <w:pStyle w:val="1"/>
        <w:jc w:val="both"/>
        <w:rPr>
          <w:rFonts w:ascii="Times New Roman" w:hAnsi="Times New Roman"/>
          <w:spacing w:val="-3"/>
          <w:kern w:val="2"/>
          <w:szCs w:val="24"/>
          <w:lang w:val="uk-UA"/>
        </w:rPr>
      </w:pPr>
      <w:r>
        <w:rPr>
          <w:rFonts w:ascii="Times New Roman" w:hAnsi="Times New Roman"/>
          <w:spacing w:val="-3"/>
          <w:kern w:val="2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pacing w:val="-3"/>
          <w:kern w:val="2"/>
          <w:szCs w:val="24"/>
          <w:lang w:val="uk-UA"/>
        </w:rPr>
      </w:pPr>
      <w:r>
        <w:rPr>
          <w:rFonts w:ascii="Times New Roman" w:hAnsi="Times New Roman"/>
          <w:spacing w:val="-3"/>
          <w:kern w:val="2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>
        <w:rPr>
          <w:rFonts w:ascii="Times New Roman" w:hAnsi="Times New Roman"/>
          <w:kern w:val="2"/>
          <w:szCs w:val="24"/>
          <w:lang w:val="uk-UA"/>
        </w:rPr>
        <w:t>.</w:t>
      </w:r>
      <w:r>
        <w:rPr>
          <w:rFonts w:ascii="Times New Roman" w:hAnsi="Times New Roman"/>
          <w:spacing w:val="-3"/>
          <w:kern w:val="2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>
        <w:rPr>
          <w:rFonts w:ascii="Times New Roman" w:hAnsi="Times New Roman"/>
          <w:kern w:val="2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>
        <w:rPr>
          <w:rFonts w:ascii="Times New Roman" w:hAnsi="Times New Roman"/>
          <w:spacing w:val="-3"/>
          <w:kern w:val="2"/>
          <w:szCs w:val="24"/>
          <w:lang w:val="uk-UA"/>
        </w:rPr>
        <w:t xml:space="preserve"> 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pacing w:val="-3"/>
          <w:kern w:val="2"/>
          <w:szCs w:val="24"/>
          <w:lang w:val="uk-UA"/>
        </w:rPr>
      </w:pPr>
      <w:r>
        <w:rPr>
          <w:rFonts w:ascii="Times New Roman" w:hAnsi="Times New Roman"/>
          <w:spacing w:val="-3"/>
          <w:kern w:val="2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>
        <w:rPr>
          <w:rFonts w:ascii="Times New Roman" w:hAnsi="Times New Roman"/>
          <w:spacing w:val="-3"/>
          <w:kern w:val="2"/>
          <w:szCs w:val="24"/>
          <w:lang w:val="uk-UA"/>
        </w:rPr>
        <w:t>середньоринкові</w:t>
      </w:r>
      <w:proofErr w:type="spellEnd"/>
      <w:r>
        <w:rPr>
          <w:rFonts w:ascii="Times New Roman" w:hAnsi="Times New Roman"/>
          <w:spacing w:val="-3"/>
          <w:kern w:val="2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E412B3" w:rsidRDefault="00E412B3" w:rsidP="00E412B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E412B3" w:rsidRDefault="00E412B3" w:rsidP="00E412B3">
      <w:pPr>
        <w:pStyle w:val="1"/>
        <w:ind w:firstLine="709"/>
        <w:jc w:val="both"/>
        <w:rPr>
          <w:rFonts w:ascii="Times New Roman" w:eastAsia="SimSun" w:hAnsi="Times New Roman"/>
          <w:kern w:val="2"/>
          <w:szCs w:val="24"/>
          <w:lang w:val="uk-UA" w:bidi="hi-IN"/>
        </w:rPr>
      </w:pPr>
      <w:r>
        <w:rPr>
          <w:rFonts w:ascii="Times New Roman" w:eastAsia="SimSun" w:hAnsi="Times New Roman"/>
          <w:kern w:val="2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>
        <w:rPr>
          <w:rFonts w:ascii="Times New Roman" w:eastAsia="SimSun" w:hAnsi="Times New Roman"/>
          <w:kern w:val="2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E412B3" w:rsidRDefault="00E412B3" w:rsidP="00E412B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2"/>
          <w:sz w:val="24"/>
          <w:szCs w:val="24"/>
          <w:lang w:eastAsia="ru-RU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2"/>
    </w:p>
    <w:p w:rsidR="00E412B3" w:rsidRDefault="00E412B3" w:rsidP="00E412B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pacing w:val="-6"/>
          <w:szCs w:val="24"/>
          <w:lang w:val="uk-UA"/>
        </w:rPr>
        <w:t xml:space="preserve">- Автомобілі </w:t>
      </w:r>
      <w:r>
        <w:rPr>
          <w:rFonts w:ascii="Times New Roman" w:hAnsi="Times New Roman"/>
          <w:spacing w:val="-7"/>
          <w:szCs w:val="24"/>
          <w:lang w:val="uk-UA"/>
        </w:rPr>
        <w:t xml:space="preserve">бортові, </w:t>
      </w:r>
      <w:r>
        <w:rPr>
          <w:rFonts w:ascii="Times New Roman" w:hAnsi="Times New Roman"/>
          <w:spacing w:val="-4"/>
          <w:szCs w:val="24"/>
          <w:lang w:val="uk-UA"/>
        </w:rPr>
        <w:t xml:space="preserve">вантажопідйомність </w:t>
      </w:r>
      <w:r>
        <w:rPr>
          <w:rFonts w:ascii="Times New Roman" w:hAnsi="Times New Roman"/>
          <w:szCs w:val="24"/>
          <w:lang w:val="uk-UA"/>
        </w:rPr>
        <w:t>5 т ;</w:t>
      </w:r>
    </w:p>
    <w:p w:rsidR="00E412B3" w:rsidRDefault="00E412B3" w:rsidP="00E412B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proofErr w:type="spellStart"/>
      <w:r>
        <w:rPr>
          <w:rFonts w:ascii="Times New Roman" w:hAnsi="Times New Roman"/>
          <w:szCs w:val="24"/>
          <w:lang w:val="uk-UA"/>
        </w:rPr>
        <w:t>Автомобiлi</w:t>
      </w:r>
      <w:proofErr w:type="spellEnd"/>
      <w:r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>
        <w:rPr>
          <w:rFonts w:ascii="Times New Roman" w:hAnsi="Times New Roman"/>
          <w:szCs w:val="24"/>
          <w:lang w:val="uk-UA"/>
        </w:rPr>
        <w:t xml:space="preserve"> 10 т;</w:t>
      </w:r>
    </w:p>
    <w:p w:rsidR="00E412B3" w:rsidRDefault="00E412B3" w:rsidP="00E412B3">
      <w:pPr>
        <w:pStyle w:val="TableParagraph"/>
        <w:spacing w:line="247" w:lineRule="auto"/>
        <w:ind w:left="37" w:right="183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Компресори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пересувні </w:t>
      </w:r>
      <w:r>
        <w:rPr>
          <w:rFonts w:ascii="Times New Roman" w:hAnsi="Times New Roman" w:cs="Times New Roman"/>
          <w:sz w:val="24"/>
          <w:szCs w:val="24"/>
        </w:rPr>
        <w:t xml:space="preserve">з двигуном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внутрішнього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згоряння,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тиск </w:t>
      </w:r>
      <w:r>
        <w:rPr>
          <w:rFonts w:ascii="Times New Roman" w:hAnsi="Times New Roman" w:cs="Times New Roman"/>
          <w:sz w:val="24"/>
          <w:szCs w:val="24"/>
        </w:rPr>
        <w:t xml:space="preserve">до 686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кПа </w:t>
      </w:r>
      <w:r>
        <w:rPr>
          <w:rFonts w:ascii="Times New Roman" w:hAnsi="Times New Roman" w:cs="Times New Roman"/>
          <w:sz w:val="24"/>
          <w:szCs w:val="24"/>
        </w:rPr>
        <w:t xml:space="preserve">[7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ат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],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продуктивність </w:t>
      </w:r>
      <w:r>
        <w:rPr>
          <w:rFonts w:ascii="Times New Roman" w:hAnsi="Times New Roman" w:cs="Times New Roman"/>
          <w:sz w:val="24"/>
          <w:szCs w:val="24"/>
        </w:rPr>
        <w:t>2,2 м3/хв;</w:t>
      </w:r>
    </w:p>
    <w:p w:rsidR="00E412B3" w:rsidRDefault="00E412B3" w:rsidP="00E412B3">
      <w:pPr>
        <w:pStyle w:val="TableParagraph"/>
        <w:ind w:left="37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Автогудронатори</w:t>
      </w:r>
      <w:proofErr w:type="spellEnd"/>
      <w:r>
        <w:rPr>
          <w:rFonts w:ascii="Times New Roman" w:hAnsi="Times New Roman" w:cs="Times New Roman"/>
          <w:sz w:val="24"/>
          <w:szCs w:val="24"/>
        </w:rPr>
        <w:t>, місткість 3500 л</w:t>
      </w:r>
    </w:p>
    <w:p w:rsidR="00E412B3" w:rsidRDefault="00E412B3" w:rsidP="00E412B3">
      <w:pPr>
        <w:pStyle w:val="TableParagraph"/>
        <w:spacing w:line="247" w:lineRule="auto"/>
        <w:ind w:left="37" w:right="183" w:firstLine="672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-Автогрейдери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середнього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типу,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потужність </w:t>
      </w:r>
      <w:r>
        <w:rPr>
          <w:rFonts w:ascii="Times New Roman" w:hAnsi="Times New Roman" w:cs="Times New Roman"/>
          <w:sz w:val="24"/>
          <w:szCs w:val="24"/>
        </w:rPr>
        <w:t xml:space="preserve">99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кВт </w:t>
      </w:r>
      <w:r>
        <w:rPr>
          <w:rFonts w:ascii="Times New Roman" w:hAnsi="Times New Roman" w:cs="Times New Roman"/>
          <w:sz w:val="24"/>
          <w:szCs w:val="24"/>
        </w:rPr>
        <w:t xml:space="preserve">[135 </w:t>
      </w:r>
      <w:proofErr w:type="spellStart"/>
      <w:r>
        <w:rPr>
          <w:rFonts w:ascii="Times New Roman" w:hAnsi="Times New Roman" w:cs="Times New Roman"/>
          <w:spacing w:val="3"/>
          <w:sz w:val="24"/>
          <w:szCs w:val="24"/>
        </w:rPr>
        <w:t>к.с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>.]</w:t>
      </w:r>
    </w:p>
    <w:p w:rsidR="00E412B3" w:rsidRDefault="00E412B3" w:rsidP="00E412B3">
      <w:pPr>
        <w:pStyle w:val="TableParagraph"/>
        <w:spacing w:line="264" w:lineRule="auto"/>
        <w:ind w:left="37" w:right="974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-Котки дорожні самохідні вібраційні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гладковальцеві</w:t>
      </w:r>
      <w:proofErr w:type="spellEnd"/>
      <w:r>
        <w:rPr>
          <w:rFonts w:ascii="Times New Roman" w:hAnsi="Times New Roman" w:cs="Times New Roman"/>
          <w:sz w:val="24"/>
          <w:szCs w:val="24"/>
        </w:rPr>
        <w:t>, маса 8 т</w:t>
      </w:r>
    </w:p>
    <w:p w:rsidR="00E412B3" w:rsidRDefault="00E412B3" w:rsidP="00E412B3">
      <w:pPr>
        <w:pStyle w:val="TableParagraph"/>
        <w:spacing w:line="247" w:lineRule="auto"/>
        <w:ind w:left="37" w:right="974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-Котки дорожні самохідні вібраційні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гладковальцеві</w:t>
      </w:r>
      <w:proofErr w:type="spellEnd"/>
      <w:r>
        <w:rPr>
          <w:rFonts w:ascii="Times New Roman" w:hAnsi="Times New Roman" w:cs="Times New Roman"/>
          <w:sz w:val="24"/>
          <w:szCs w:val="24"/>
        </w:rPr>
        <w:t>, маса 13 т</w:t>
      </w:r>
    </w:p>
    <w:p w:rsidR="00E412B3" w:rsidRDefault="00E412B3" w:rsidP="00E412B3">
      <w:pPr>
        <w:pStyle w:val="TableParagraph"/>
        <w:spacing w:before="1" w:line="247" w:lineRule="auto"/>
        <w:ind w:left="37" w:right="108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-Котки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дорожні </w:t>
      </w:r>
      <w:r>
        <w:rPr>
          <w:rFonts w:ascii="Times New Roman" w:hAnsi="Times New Roman" w:cs="Times New Roman"/>
          <w:sz w:val="24"/>
          <w:szCs w:val="24"/>
        </w:rPr>
        <w:t xml:space="preserve">самохідні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на пневмоколісному </w:t>
      </w:r>
      <w:r>
        <w:rPr>
          <w:rFonts w:ascii="Times New Roman" w:hAnsi="Times New Roman" w:cs="Times New Roman"/>
          <w:sz w:val="24"/>
          <w:szCs w:val="24"/>
        </w:rPr>
        <w:t xml:space="preserve">ходу,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маса </w:t>
      </w:r>
      <w:r>
        <w:rPr>
          <w:rFonts w:ascii="Times New Roman" w:hAnsi="Times New Roman" w:cs="Times New Roman"/>
          <w:sz w:val="24"/>
          <w:szCs w:val="24"/>
        </w:rPr>
        <w:t>16 т</w:t>
      </w:r>
    </w:p>
    <w:p w:rsidR="00E412B3" w:rsidRDefault="00E412B3" w:rsidP="00E412B3">
      <w:pPr>
        <w:pStyle w:val="TableParagraph"/>
        <w:ind w:left="37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-Машини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поливально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-мийні, місткість 6000 л</w:t>
      </w:r>
    </w:p>
    <w:p w:rsidR="00E412B3" w:rsidRDefault="00E412B3" w:rsidP="00E412B3">
      <w:pPr>
        <w:pStyle w:val="TableParagraph"/>
        <w:spacing w:line="247" w:lineRule="auto"/>
        <w:ind w:left="37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lastRenderedPageBreak/>
        <w:t xml:space="preserve">-Асфальтоукладальники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універсальні,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продуктивність </w:t>
      </w:r>
      <w:r>
        <w:rPr>
          <w:rFonts w:ascii="Times New Roman" w:hAnsi="Times New Roman" w:cs="Times New Roman"/>
          <w:sz w:val="24"/>
          <w:szCs w:val="24"/>
        </w:rPr>
        <w:t xml:space="preserve">600 </w:t>
      </w:r>
      <w:r>
        <w:rPr>
          <w:rFonts w:ascii="Times New Roman" w:hAnsi="Times New Roman" w:cs="Times New Roman"/>
          <w:spacing w:val="-3"/>
          <w:sz w:val="24"/>
          <w:szCs w:val="24"/>
        </w:rPr>
        <w:t>т/год</w:t>
      </w:r>
    </w:p>
    <w:p w:rsidR="00E412B3" w:rsidRDefault="00E412B3" w:rsidP="00E412B3">
      <w:pPr>
        <w:pStyle w:val="TableParagraph"/>
        <w:spacing w:before="1"/>
        <w:ind w:left="37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-Машина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холодного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фрезерування 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асфальтобетонних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покриттів,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ширина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фрезерування </w:t>
      </w:r>
      <w:r>
        <w:rPr>
          <w:rFonts w:ascii="Times New Roman" w:hAnsi="Times New Roman" w:cs="Times New Roman"/>
          <w:spacing w:val="-3"/>
          <w:sz w:val="24"/>
          <w:szCs w:val="24"/>
        </w:rPr>
        <w:t>2100 мм</w:t>
      </w:r>
    </w:p>
    <w:p w:rsidR="00E412B3" w:rsidRDefault="00E412B3" w:rsidP="00E412B3">
      <w:pPr>
        <w:pStyle w:val="TableParagraph"/>
        <w:spacing w:before="1" w:line="247" w:lineRule="auto"/>
        <w:ind w:left="37" w:firstLine="6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-Молотки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відбійні 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пневматичні,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роботі </w:t>
      </w:r>
      <w:r>
        <w:rPr>
          <w:rFonts w:ascii="Times New Roman" w:hAnsi="Times New Roman" w:cs="Times New Roman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пересувних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компресорних </w:t>
      </w:r>
      <w:r>
        <w:rPr>
          <w:rFonts w:ascii="Times New Roman" w:hAnsi="Times New Roman" w:cs="Times New Roman"/>
          <w:spacing w:val="-6"/>
          <w:sz w:val="24"/>
          <w:szCs w:val="24"/>
        </w:rPr>
        <w:t>станцій</w:t>
      </w:r>
    </w:p>
    <w:p w:rsidR="00E412B3" w:rsidRDefault="00E412B3" w:rsidP="00E412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E412B3" w:rsidRDefault="00E412B3" w:rsidP="00E412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E412B3" w:rsidRDefault="00E412B3" w:rsidP="00E412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E412B3" w:rsidRDefault="00E412B3" w:rsidP="00E412B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E412B3" w:rsidTr="00E412B3">
        <w:trPr>
          <w:trHeight w:val="34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Емульсія бітумна,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дорожна</w:t>
            </w:r>
            <w:proofErr w:type="spellEnd"/>
          </w:p>
          <w:p w:rsidR="00E412B3" w:rsidRDefault="00E412B3">
            <w:pPr>
              <w:spacing w:line="240" w:lineRule="auto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line="226" w:lineRule="exact"/>
              <w:ind w:righ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0,709289</w:t>
            </w:r>
          </w:p>
        </w:tc>
      </w:tr>
      <w:tr w:rsidR="00E412B3" w:rsidTr="00E412B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spacing w:before="1"/>
              <w:ind w:left="37" w:right="1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Бруски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обрізні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хвойних порід,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довжина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4-6, 5 м,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ширина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75-150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товщина 40-75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мм,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ІІІ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сорт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left="39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righ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0,03094</w:t>
            </w:r>
          </w:p>
        </w:tc>
      </w:tr>
      <w:tr w:rsidR="00E412B3" w:rsidTr="00E412B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line="226" w:lineRule="exact"/>
              <w:ind w:left="39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12B3" w:rsidRDefault="00E412B3">
            <w:pPr>
              <w:pStyle w:val="TableParagraph"/>
              <w:spacing w:line="226" w:lineRule="exact"/>
              <w:ind w:right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9,60837</w:t>
            </w:r>
          </w:p>
        </w:tc>
      </w:tr>
      <w:tr w:rsidR="00E412B3" w:rsidTr="00E412B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Асфальтогранулят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left="39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right="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62,62</w:t>
            </w:r>
          </w:p>
        </w:tc>
      </w:tr>
      <w:tr w:rsidR="00E412B3" w:rsidTr="00E412B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B3" w:rsidRDefault="00E412B3">
            <w:pPr>
              <w:pStyle w:val="TableParagraph"/>
              <w:ind w:left="37" w:right="1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Суміші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асфальтобетонні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гарячі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теплі [асфальтобетон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щільний]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(дорожні)(аеродромні),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застосовуються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верхніх шарах  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покриттів, 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дрібнозернисті,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модифікованому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бітумі</w:t>
            </w:r>
          </w:p>
          <w:p w:rsidR="00E412B3" w:rsidRDefault="00E412B3">
            <w:pPr>
              <w:keepLines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2B3" w:rsidRDefault="00E412B3">
            <w:pPr>
              <w:pStyle w:val="TableParagraph"/>
              <w:spacing w:before="129" w:line="218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180,98353</w:t>
            </w:r>
          </w:p>
        </w:tc>
      </w:tr>
    </w:tbl>
    <w:p w:rsidR="00792AD7" w:rsidRDefault="00792AD7"/>
    <w:sectPr w:rsidR="00792A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8F"/>
    <w:rsid w:val="00466EB5"/>
    <w:rsid w:val="0054108F"/>
    <w:rsid w:val="0059705E"/>
    <w:rsid w:val="00792AD7"/>
    <w:rsid w:val="00E4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D745"/>
  <w15:chartTrackingRefBased/>
  <w15:docId w15:val="{CD8ADE96-35DC-4522-B7B3-C962430F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2B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E412B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E412B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styleId="a3">
    <w:name w:val="Table Grid"/>
    <w:basedOn w:val="a1"/>
    <w:uiPriority w:val="39"/>
    <w:rsid w:val="00E412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8471</Words>
  <Characters>4830</Characters>
  <Application>Microsoft Office Word</Application>
  <DocSecurity>0</DocSecurity>
  <Lines>40</Lines>
  <Paragraphs>26</Paragraphs>
  <ScaleCrop>false</ScaleCrop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Fedoruk</cp:lastModifiedBy>
  <cp:revision>4</cp:revision>
  <dcterms:created xsi:type="dcterms:W3CDTF">2025-07-28T06:00:00Z</dcterms:created>
  <dcterms:modified xsi:type="dcterms:W3CDTF">2025-08-28T06:48:00Z</dcterms:modified>
</cp:coreProperties>
</file>